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40233B9A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B00A1F">
        <w:t xml:space="preserve">Narzędzia </w:t>
      </w:r>
      <w:r w:rsidR="00E94FCA">
        <w:t>modelowania</w:t>
      </w:r>
      <w:r w:rsidR="00B00A1F">
        <w:t xml:space="preserve"> wiedzy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D838C49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4AF21D7B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CA635F">
        <w:t>1/</w:t>
      </w:r>
      <w:r w:rsidR="00AD596B">
        <w:t>2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2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4C8893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5B06983B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65581E">
        <w:t>1</w:t>
      </w:r>
      <w:r w:rsidR="00AD596B"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65581E">
        <w:t>1</w:t>
      </w:r>
      <w:r w:rsidR="00AD596B">
        <w:t>6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4AA383B3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AD596B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171ABA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4C6DCC32" w14:textId="4F40E487" w:rsidR="001F5E0B" w:rsidRDefault="00361008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D2011" w:rsidRPr="004D2011">
        <w:t>dr hab. inż. Agnieszka Ławrynowicz</w:t>
      </w:r>
      <w:r w:rsidR="00CE093F">
        <w:br/>
      </w:r>
      <w:r w:rsidR="001F5E0B" w:rsidRPr="001F5E0B">
        <w:t>email: alawrynowicz@cs.put.poznan.pl</w:t>
      </w:r>
      <w:r w:rsidR="00CE093F">
        <w:br/>
        <w:t xml:space="preserve">tel: </w:t>
      </w:r>
      <w:r w:rsidR="00CE093F" w:rsidRPr="00CE093F">
        <w:t>61 665 3026</w:t>
      </w:r>
      <w:r w:rsidR="001F5E0B" w:rsidRPr="001F5E0B">
        <w:t xml:space="preserve"> </w:t>
      </w:r>
      <w:r w:rsidR="00CE093F">
        <w:br/>
      </w:r>
      <w:bookmarkStart w:id="5" w:name="_GoBack"/>
      <w:bookmarkEnd w:id="5"/>
      <w:r w:rsidR="001F5E0B" w:rsidRPr="001F5E0B">
        <w:t>Wydział Informatyki i</w:t>
      </w:r>
      <w:r w:rsidR="00CE093F">
        <w:t> </w:t>
      </w:r>
      <w:r w:rsidR="001F5E0B" w:rsidRPr="001F5E0B">
        <w:t xml:space="preserve">Telekomunikacji </w:t>
      </w:r>
    </w:p>
    <w:p w14:paraId="60581A24" w14:textId="00EAD804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2EEFCEBD" w14:textId="7A620155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87A059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E045BF" w:rsidRPr="00E045BF">
        <w:t>Student rozpoczynający ten przedmiot powinien posiadać podstawową wiedzę w zakresie technologii internetowych (</w:t>
      </w:r>
      <w:r w:rsidR="0050161B">
        <w:t xml:space="preserve">w tym </w:t>
      </w:r>
      <w:r w:rsidR="00C66801">
        <w:t>formatów</w:t>
      </w:r>
      <w:r w:rsidR="0050161B">
        <w:t xml:space="preserve"> reprezentacji </w:t>
      </w:r>
      <w:r w:rsidR="00C66801">
        <w:t xml:space="preserve">danych </w:t>
      </w:r>
      <w:r w:rsidR="00E045BF" w:rsidRPr="00E045BF">
        <w:t>XML</w:t>
      </w:r>
      <w:r w:rsidR="005A19BC">
        <w:t>, JSON</w:t>
      </w:r>
      <w:r w:rsidR="00E045BF" w:rsidRPr="00E045BF">
        <w:t>), podstaw logiki i baz danych</w:t>
      </w:r>
      <w:r w:rsidR="000F7C1D">
        <w:t>, podstaw sztucznej inteligencji</w:t>
      </w:r>
      <w:r w:rsidR="00E045BF" w:rsidRPr="00E045BF">
        <w:t xml:space="preserve"> oraz programowania w języku Python. Powinien również posiadać umiejętność pozyskiwania informacji ze wskazanych źródeł oraz mieć gotowość do podjęcia współpracy w ramach zespołu.</w:t>
      </w:r>
      <w:r w:rsidR="0027349E">
        <w:t xml:space="preserve"> </w:t>
      </w:r>
      <w:r w:rsidR="0027349E" w:rsidRPr="0027349E">
        <w:t xml:space="preserve">Ponadto w zakresie kompetencji społecznych student musi prezentować takie postawy jak uczciwość, odpowiedzialność, wytrwałość, ciekawość poznawcza, kreatywność, kultura osobista, szacunek dla innych ludzi. </w:t>
      </w:r>
      <w:r w:rsidR="009F22E0" w:rsidRPr="009F22E0">
        <w:fldChar w:fldCharType="end"/>
      </w:r>
    </w:p>
    <w:p w14:paraId="40DB0592" w14:textId="3A8D7AFB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F5266" w:rsidRPr="001F5266">
        <w:t xml:space="preserve">Przekazanie studentom podstawowej wiedzy w zakresie </w:t>
      </w:r>
      <w:r w:rsidR="006121C3" w:rsidRPr="006121C3">
        <w:t>metod, technologii</w:t>
      </w:r>
      <w:r w:rsidR="002474A7">
        <w:t xml:space="preserve"> i</w:t>
      </w:r>
      <w:r w:rsidR="006121C3" w:rsidRPr="006121C3">
        <w:t xml:space="preserve"> narzędzi </w:t>
      </w:r>
      <w:r w:rsidR="00517CCD">
        <w:t>modelowania</w:t>
      </w:r>
      <w:r w:rsidR="006121C3">
        <w:t xml:space="preserve"> wiedzy</w:t>
      </w:r>
      <w:r w:rsidR="00C33AAB">
        <w:t>. Omówienie dobrych praktyk</w:t>
      </w:r>
      <w:r w:rsidR="006121C3">
        <w:t xml:space="preserve"> </w:t>
      </w:r>
      <w:r w:rsidR="00C33AAB">
        <w:t>reprezentacji</w:t>
      </w:r>
      <w:r w:rsidR="006121C3">
        <w:t xml:space="preserve"> </w:t>
      </w:r>
      <w:r w:rsidR="00AA6FD0">
        <w:t xml:space="preserve">i inżynierii </w:t>
      </w:r>
      <w:r w:rsidR="006121C3">
        <w:t>w</w:t>
      </w:r>
      <w:r w:rsidR="00C33AAB">
        <w:t>iedzy</w:t>
      </w:r>
      <w:r w:rsidR="006121C3">
        <w:t xml:space="preserve"> </w:t>
      </w:r>
      <w:r w:rsidR="00C33AAB">
        <w:t xml:space="preserve">w </w:t>
      </w:r>
      <w:r w:rsidR="006121C3">
        <w:t xml:space="preserve">Internecie. </w:t>
      </w:r>
      <w:r w:rsidR="006121C3" w:rsidRPr="006121C3">
        <w:t xml:space="preserve"> </w:t>
      </w:r>
      <w:r w:rsidR="00F80084">
        <w:t xml:space="preserve">Przedstawienie zastosowań </w:t>
      </w:r>
      <w:r w:rsidR="00AA6FD0">
        <w:t>metod i narzędzi reprezentacji</w:t>
      </w:r>
      <w:r w:rsidR="00F80084">
        <w:t xml:space="preserve"> wiedzy</w:t>
      </w:r>
      <w:r w:rsidR="004B241A">
        <w:t xml:space="preserve"> (np.: ekstrakcja wiedzy z tekstu, integracja </w:t>
      </w:r>
      <w:r w:rsidR="00077671">
        <w:t>informacji</w:t>
      </w:r>
      <w:r w:rsidR="004B241A">
        <w:t xml:space="preserve"> z heterogenicznych źródeł, semantyczne wyszukiwanie informacji</w:t>
      </w:r>
      <w:r w:rsidR="00077671">
        <w:t xml:space="preserve"> </w:t>
      </w:r>
      <w:r w:rsidR="00C2049F">
        <w:t>czy systemy rekomendacyjne</w:t>
      </w:r>
      <w:r w:rsidR="00D6055D">
        <w:t xml:space="preserve"> </w:t>
      </w:r>
      <w:r w:rsidR="00B62F75">
        <w:t xml:space="preserve">w </w:t>
      </w:r>
      <w:r w:rsidR="00B62F75">
        <w:lastRenderedPageBreak/>
        <w:t>konkretnych scenariuszach zastosowań</w:t>
      </w:r>
      <w:r w:rsidR="004B241A">
        <w:t>)</w:t>
      </w:r>
      <w:r w:rsidR="00F80084">
        <w:t xml:space="preserve">. </w:t>
      </w:r>
      <w:r w:rsidR="00C33AAB" w:rsidRPr="00C33AAB">
        <w:t xml:space="preserve">Rozwijanie u studentów umiejętności rozwiązywania problemów w zakresie sposobów użytkowania i projektowania systemów wykorzystujących </w:t>
      </w:r>
      <w:r w:rsidR="00C33AAB">
        <w:t>technologie przetwarzania wiedzy</w:t>
      </w:r>
      <w:r w:rsidR="00C33AAB" w:rsidRPr="00C33AAB">
        <w:t xml:space="preserve">. </w:t>
      </w:r>
      <w:r w:rsidR="002B0763">
        <w:t xml:space="preserve"> </w:t>
      </w:r>
      <w:r w:rsidR="009F22E0" w:rsidRPr="009F22E0">
        <w:fldChar w:fldCharType="end"/>
      </w:r>
    </w:p>
    <w:p w14:paraId="2A15E357" w14:textId="460FC26C" w:rsidR="00C84E85" w:rsidRPr="00C84E85" w:rsidRDefault="001E3210" w:rsidP="00C84E85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613A">
        <w:t>Student:</w:t>
      </w:r>
    </w:p>
    <w:p w14:paraId="58CD4951" w14:textId="56F19A4B" w:rsidR="00C84E85" w:rsidRPr="00C84E85" w:rsidRDefault="00C84E85" w:rsidP="00C84E85">
      <w:r>
        <w:t>1. M</w:t>
      </w:r>
      <w:r w:rsidRPr="00C84E85">
        <w:t>a zaawansowaną i pogłębioną wiedzę z zakresu szeroko rozumianych systemów informatycznych wykorzystujących bazy wiedzy, podstaw teoretycznych ich budowania oraz metod, narzędzi i środowisk programistycznych wykorzystywanych do ich implementacji</w:t>
      </w:r>
      <w:r w:rsidR="00CE093F">
        <w:t xml:space="preserve"> [K2st_W1]</w:t>
      </w:r>
      <w:r w:rsidRPr="00C84E85">
        <w:t xml:space="preserve"> </w:t>
      </w:r>
    </w:p>
    <w:p w14:paraId="6718947E" w14:textId="6CFD0F6B" w:rsidR="00C84E85" w:rsidRPr="00C84E85" w:rsidRDefault="00C84E85" w:rsidP="00C84E85">
      <w:r>
        <w:t>2. M</w:t>
      </w:r>
      <w:r w:rsidRPr="00C84E85">
        <w:t>a uporządkowaną i podbudowaną teoretycznie wiedzę ogólną związaną z kluczowymi</w:t>
      </w:r>
      <w:r w:rsidR="00D43786">
        <w:t xml:space="preserve"> </w:t>
      </w:r>
      <w:r w:rsidRPr="00C84E85">
        <w:t xml:space="preserve">zagadnieniami z zakresu inżynierii wiedzy </w:t>
      </w:r>
      <w:r w:rsidR="00CE093F">
        <w:t xml:space="preserve"> </w:t>
      </w:r>
      <w:r w:rsidR="00CE093F" w:rsidRPr="00CE093F">
        <w:t>[K2st_W</w:t>
      </w:r>
      <w:r w:rsidR="00CE093F">
        <w:t>2</w:t>
      </w:r>
      <w:r w:rsidR="00CE093F" w:rsidRPr="00CE093F">
        <w:t>]</w:t>
      </w:r>
    </w:p>
    <w:p w14:paraId="312B97C1" w14:textId="7DCD4418" w:rsidR="00C84E85" w:rsidRPr="00C84E85" w:rsidRDefault="00C84E85" w:rsidP="00C84E85">
      <w:r>
        <w:t>3. M</w:t>
      </w:r>
      <w:r w:rsidRPr="00C84E85">
        <w:t>a zaawansowaną wiedzę szczegółową dotyczącą wybranych zagadnień z zakresu inżynierii wiedzy</w:t>
      </w:r>
      <w:r w:rsidR="00CE093F">
        <w:t xml:space="preserve"> </w:t>
      </w:r>
      <w:r w:rsidR="00CE093F" w:rsidRPr="00CE093F">
        <w:t>[K2st_W</w:t>
      </w:r>
      <w:r w:rsidR="00CE093F">
        <w:t>3</w:t>
      </w:r>
      <w:r w:rsidR="00CE093F" w:rsidRPr="00CE093F">
        <w:t>]</w:t>
      </w:r>
    </w:p>
    <w:p w14:paraId="690E8171" w14:textId="0FD78171" w:rsidR="00C84E85" w:rsidRPr="00C84E85" w:rsidRDefault="00C84E85" w:rsidP="00C84E85">
      <w:r>
        <w:t>4. M</w:t>
      </w:r>
      <w:r w:rsidRPr="00C84E85">
        <w:t>a wiedzę o trendach rozwojowych i najistotniejszych nowych osiągnięciach informatyki i innych, wybranych, pokrewnych dyscyplin naukowych w ramach obszaru inżynierii wiedzy</w:t>
      </w:r>
      <w:r w:rsidR="00CE093F">
        <w:t xml:space="preserve"> </w:t>
      </w:r>
      <w:r w:rsidR="00CE093F" w:rsidRPr="00CE093F">
        <w:t>[K2st_W</w:t>
      </w:r>
      <w:r w:rsidR="00CE093F">
        <w:t>4</w:t>
      </w:r>
      <w:r w:rsidR="00CE093F" w:rsidRPr="00CE093F">
        <w:t>]</w:t>
      </w:r>
      <w:r w:rsidRPr="00C84E85">
        <w:t xml:space="preserve"> </w:t>
      </w:r>
    </w:p>
    <w:p w14:paraId="2D7194DF" w14:textId="3C6CA28C" w:rsidR="00361008" w:rsidRPr="0053341E" w:rsidRDefault="00C84E85" w:rsidP="00C84E85">
      <w:pPr>
        <w:rPr>
          <w:rStyle w:val="Poleformualrza"/>
          <w:sz w:val="24"/>
          <w:szCs w:val="24"/>
        </w:rPr>
      </w:pPr>
      <w:r>
        <w:t>5. Z</w:t>
      </w:r>
      <w:r w:rsidRPr="00C84E85">
        <w:t>na zaawansowane metody, techniki i narzędzia stosowane przy rozwiązywaniu złożonych zadań inżynierskich i prowadzeniu prac badawczych w obszarze inżynierii wiedzy</w:t>
      </w:r>
      <w:r w:rsidR="00CE093F">
        <w:t xml:space="preserve"> </w:t>
      </w:r>
      <w:r w:rsidR="00CE093F" w:rsidRPr="00CE093F">
        <w:t>[K2st_W</w:t>
      </w:r>
      <w:r w:rsidR="00CE093F">
        <w:t>6</w:t>
      </w:r>
      <w:r w:rsidR="00CE093F" w:rsidRPr="00CE093F">
        <w:t>]</w:t>
      </w:r>
      <w:r w:rsidR="009F22E0" w:rsidRPr="009F22E0">
        <w:fldChar w:fldCharType="end"/>
      </w:r>
    </w:p>
    <w:p w14:paraId="249CD7D2" w14:textId="53750776" w:rsidR="00C0613A" w:rsidRDefault="00361008" w:rsidP="004C50D5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613A">
        <w:t>Student:</w:t>
      </w:r>
    </w:p>
    <w:p w14:paraId="7512C123" w14:textId="2EA4B4C5" w:rsidR="004C50D5" w:rsidRPr="004C50D5" w:rsidRDefault="004C50D5" w:rsidP="004C50D5">
      <w:r>
        <w:t>1. P</w:t>
      </w:r>
      <w:r w:rsidRPr="004C50D5">
        <w:t>otrafi  pozyskiwać informacje z literatury, baz danych oraz innych źródeł (w języku polskim i angielskim), integrować je, dokonywać ich interpretacji i krytycznej oceny, wyciągać wnioski oraz formułować i wyczerpująco uzasadniać opinie</w:t>
      </w:r>
      <w:r w:rsidR="00CE093F">
        <w:t xml:space="preserve"> [K2st_U1]</w:t>
      </w:r>
    </w:p>
    <w:p w14:paraId="658C4289" w14:textId="666FE66F" w:rsidR="004C50D5" w:rsidRPr="004C50D5" w:rsidRDefault="004C50D5" w:rsidP="004C50D5">
      <w:r>
        <w:t>2. P</w:t>
      </w:r>
      <w:r w:rsidRPr="004C50D5">
        <w:t>otrafi planować i przeprowadzać eksperymenty, w tym pomiary i symulacje komputerowe, interpretować uzyskane wyniki i wyciągać wnioski oraz formułować i weryfikować hipotezy związane ze złożonymi problemami inżynierskimi w zakresie inżynierii wiedzy i prostymi problemami badawczymi</w:t>
      </w:r>
      <w:r w:rsidR="00CE093F">
        <w:t xml:space="preserve"> </w:t>
      </w:r>
      <w:r w:rsidR="00CE093F" w:rsidRPr="00CE093F">
        <w:t>[K2st_U</w:t>
      </w:r>
      <w:r w:rsidR="00CE093F">
        <w:t>3</w:t>
      </w:r>
      <w:r w:rsidR="00CE093F" w:rsidRPr="00CE093F">
        <w:t>]</w:t>
      </w:r>
    </w:p>
    <w:p w14:paraId="72DA2671" w14:textId="3953F664" w:rsidR="004C50D5" w:rsidRPr="004C50D5" w:rsidRDefault="004C50D5" w:rsidP="004C50D5">
      <w:r>
        <w:t>3. P</w:t>
      </w:r>
      <w:r w:rsidRPr="004C50D5">
        <w:t>otrafi wykorzystać do formułowania i rozwiązywania zadań inżynierskich w zakresie inżynierii wiedzy i prostych problemów badawczych metody analityczne, symulacyjne oraz eksperymentalne</w:t>
      </w:r>
      <w:r w:rsidR="00CE093F">
        <w:t xml:space="preserve"> </w:t>
      </w:r>
      <w:r w:rsidR="00CE093F" w:rsidRPr="00CE093F">
        <w:t>[K2st_U</w:t>
      </w:r>
      <w:r w:rsidR="00CE093F">
        <w:t>4</w:t>
      </w:r>
      <w:r w:rsidR="00CE093F" w:rsidRPr="00CE093F">
        <w:t>]</w:t>
      </w:r>
    </w:p>
    <w:p w14:paraId="79BB0FE5" w14:textId="787F9B2E" w:rsidR="004C50D5" w:rsidRPr="004C50D5" w:rsidRDefault="004C50D5" w:rsidP="004C50D5">
      <w:r>
        <w:t xml:space="preserve">4. </w:t>
      </w:r>
      <w:r w:rsidRPr="004C50D5">
        <w:t xml:space="preserve"> </w:t>
      </w:r>
      <w:r>
        <w:t>P</w:t>
      </w:r>
      <w:r w:rsidRPr="004C50D5">
        <w:t>otrafi — przy formułowaniu i rozwiązywaniu zadań w zakresie inżynierii wiedzy — integrować wiedzę z różnych obszarów informatyki (a w razie potrzeby także wiedzę z innych dyscyplin naukowych) oraz zastosować podejście systemowe, uwzględniające także aspekty pozatechniczne</w:t>
      </w:r>
      <w:r w:rsidR="00CE093F">
        <w:t xml:space="preserve"> </w:t>
      </w:r>
      <w:r w:rsidR="00CE093F" w:rsidRPr="00CE093F">
        <w:t>[K2st_U</w:t>
      </w:r>
      <w:r w:rsidR="00CE093F">
        <w:t>5</w:t>
      </w:r>
      <w:r w:rsidR="00CE093F" w:rsidRPr="00CE093F">
        <w:t>]</w:t>
      </w:r>
    </w:p>
    <w:p w14:paraId="5EA91ADB" w14:textId="01903C92" w:rsidR="004C50D5" w:rsidRPr="004C50D5" w:rsidRDefault="004C50D5" w:rsidP="004C50D5">
      <w:r>
        <w:t>5. P</w:t>
      </w:r>
      <w:r w:rsidRPr="004C50D5">
        <w:t>otrafi ocenić przydatność i możliwość wykorzystania nowych osiągnięć (metod i narzędzi) modelowania i inżynierii wiedzy oraz nowych produktów informatycznych wykorzystujących ontologie i grafy wiedzy</w:t>
      </w:r>
      <w:r w:rsidR="00CE093F">
        <w:t xml:space="preserve"> </w:t>
      </w:r>
      <w:r w:rsidR="00CE093F" w:rsidRPr="00CE093F">
        <w:t>[K2st_U</w:t>
      </w:r>
      <w:r w:rsidR="00CE093F">
        <w:t>6</w:t>
      </w:r>
      <w:r w:rsidR="00CE093F" w:rsidRPr="00CE093F">
        <w:t>]</w:t>
      </w:r>
    </w:p>
    <w:p w14:paraId="422DFA63" w14:textId="52C8B1BB" w:rsidR="004C50D5" w:rsidRPr="004C50D5" w:rsidRDefault="004C50D5" w:rsidP="004C50D5">
      <w:r>
        <w:lastRenderedPageBreak/>
        <w:t>6. P</w:t>
      </w:r>
      <w:r w:rsidRPr="004C50D5">
        <w:t>otrafi dokonać krytycznej analizy istniejących rozwiązań technicznych w zakresie reprezentacji wiedzy oraz zaproponować ich ulepszenia (usprawnienia)</w:t>
      </w:r>
      <w:r w:rsidR="00CE093F">
        <w:t xml:space="preserve"> </w:t>
      </w:r>
      <w:r w:rsidR="00CE093F" w:rsidRPr="00CE093F">
        <w:t>[K2st_U</w:t>
      </w:r>
      <w:r w:rsidR="00CE093F">
        <w:t>8</w:t>
      </w:r>
      <w:r w:rsidR="00CE093F" w:rsidRPr="00CE093F">
        <w:t>]</w:t>
      </w:r>
    </w:p>
    <w:p w14:paraId="3AFADCD6" w14:textId="565C9D50" w:rsidR="004C50D5" w:rsidRPr="004C50D5" w:rsidRDefault="004C50D5" w:rsidP="004C50D5">
      <w:r>
        <w:t>7. P</w:t>
      </w:r>
      <w:r w:rsidRPr="004C50D5">
        <w:t>otrafi ocenić przydatność metod i narzędzi służących do rozwiązania zadania inżynierskiego, polegającego na budowie lub ocenie systemu informatycznego lub jego składowych (w szczególności ontologii, grafów wiedzy lub innych artefaktów w obszarze reprezentacji wiedzy), w tym dostrzec ograniczenia tych metod i narzędzi</w:t>
      </w:r>
      <w:r w:rsidR="00CE093F">
        <w:t xml:space="preserve"> </w:t>
      </w:r>
      <w:r w:rsidR="00CE093F" w:rsidRPr="00CE093F">
        <w:t>[K2st_U</w:t>
      </w:r>
      <w:r w:rsidR="00CE093F">
        <w:t>9</w:t>
      </w:r>
      <w:r w:rsidR="00CE093F" w:rsidRPr="00CE093F">
        <w:t>]</w:t>
      </w:r>
      <w:r w:rsidRPr="004C50D5">
        <w:t xml:space="preserve"> </w:t>
      </w:r>
    </w:p>
    <w:p w14:paraId="143E5EDA" w14:textId="77777777" w:rsidR="00671A7E" w:rsidRDefault="004C50D5" w:rsidP="004C50D5">
      <w:r>
        <w:t>8. P</w:t>
      </w:r>
      <w:r w:rsidRPr="004C50D5">
        <w:t>otrafi - stosując m.in. koncepcyjnie nowe metody - rozwiązywać złożone zadania informatyczne, w tym zadania nietypowe oraz zadania zawierające komponent badawczy, w szczególności w zakresie reprezentacji wiedzy i wnioskowania</w:t>
      </w:r>
      <w:r w:rsidR="00CE093F">
        <w:t xml:space="preserve"> </w:t>
      </w:r>
      <w:r w:rsidR="00CE093F" w:rsidRPr="00CE093F">
        <w:t>[K2st_U</w:t>
      </w:r>
      <w:r w:rsidR="00CE093F">
        <w:t>10</w:t>
      </w:r>
      <w:r w:rsidR="00CE093F" w:rsidRPr="00CE093F">
        <w:t>]</w:t>
      </w:r>
    </w:p>
    <w:p w14:paraId="7968F8E3" w14:textId="6B1242F5" w:rsidR="00361008" w:rsidRPr="0053341E" w:rsidRDefault="00671A7E" w:rsidP="004C50D5">
      <w:pPr>
        <w:rPr>
          <w:rStyle w:val="Poleformualrza"/>
          <w:sz w:val="24"/>
          <w:szCs w:val="24"/>
        </w:rPr>
      </w:pPr>
      <w:r>
        <w:t xml:space="preserve">9. </w:t>
      </w:r>
      <w:r w:rsidRPr="00671A7E">
        <w:t>Student potrafi efektywnie porozumiewać się z grupą projektową, interesariuszami oraz ekspertami dziedzinowymi oraz dokonywać analizy literaturowej w języku polskim i angielskim [K2st_U12]</w:t>
      </w:r>
      <w:r w:rsidR="009F22E0" w:rsidRPr="009F22E0">
        <w:fldChar w:fldCharType="end"/>
      </w:r>
    </w:p>
    <w:p w14:paraId="0838E128" w14:textId="77777777" w:rsidR="00C0613A" w:rsidRDefault="00361008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613A">
        <w:t>Student:</w:t>
      </w:r>
    </w:p>
    <w:p w14:paraId="185AED1A" w14:textId="73A26187" w:rsidR="00C0613A" w:rsidRPr="00C0613A" w:rsidRDefault="00C0613A" w:rsidP="00C0613A">
      <w:r>
        <w:t>1. R</w:t>
      </w:r>
      <w:r w:rsidRPr="00C0613A">
        <w:t>ozumie, że w informatyce wiedza i umiejętności bardzo szybko stają się przestarzałe</w:t>
      </w:r>
      <w:r w:rsidR="00CE093F">
        <w:t xml:space="preserve"> </w:t>
      </w:r>
      <w:r w:rsidR="00CE093F" w:rsidRPr="00CE093F">
        <w:t>[K2st_</w:t>
      </w:r>
      <w:r w:rsidR="00CE093F">
        <w:t>K1</w:t>
      </w:r>
      <w:r w:rsidR="00CE093F" w:rsidRPr="00CE093F">
        <w:t>]</w:t>
      </w:r>
    </w:p>
    <w:p w14:paraId="4B21206A" w14:textId="35A05E28" w:rsidR="00361008" w:rsidRPr="0053341E" w:rsidRDefault="00C0613A" w:rsidP="00C0613A">
      <w:pPr>
        <w:rPr>
          <w:rStyle w:val="Poleformualrza"/>
          <w:sz w:val="24"/>
          <w:szCs w:val="24"/>
        </w:rPr>
      </w:pPr>
      <w:r>
        <w:t>2. R</w:t>
      </w:r>
      <w:r w:rsidRPr="00C0613A">
        <w:t>ozumie znaczenie wykorzystywania najnowszej wiedzy z zakresu informatyki, w szczególności w obszarze modelowania wiedzy, w rozwiązywaniu problemów badawczych i praktycznych</w:t>
      </w:r>
      <w:r w:rsidR="00CE093F">
        <w:t xml:space="preserve"> </w:t>
      </w:r>
      <w:r w:rsidR="00CE093F" w:rsidRPr="00CE093F">
        <w:t>[K2st_K</w:t>
      </w:r>
      <w:r w:rsidR="00CE093F">
        <w:t>2</w:t>
      </w:r>
      <w:r w:rsidR="00CE093F" w:rsidRPr="00CE093F">
        <w:t>]</w:t>
      </w:r>
      <w:r w:rsidR="009F22E0" w:rsidRPr="009F22E0">
        <w:fldChar w:fldCharType="end"/>
      </w:r>
    </w:p>
    <w:p w14:paraId="69EF5333" w14:textId="77777777" w:rsidR="00992452" w:rsidRPr="00992452" w:rsidRDefault="00044237" w:rsidP="00992452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992452" w:rsidRPr="00992452">
        <w:t xml:space="preserve">Ocena formująca: </w:t>
      </w:r>
    </w:p>
    <w:p w14:paraId="1D57B2EE" w14:textId="063E509C" w:rsidR="00992452" w:rsidRPr="00992452" w:rsidRDefault="00992452" w:rsidP="00992452">
      <w:r w:rsidRPr="00992452">
        <w:t xml:space="preserve">a) w zakresie wykładów: na podstawie odpowiedzi na pytania dotyczące materiału omówionego na poprzednich wykładach (w formie </w:t>
      </w:r>
      <w:r w:rsidR="00FE19E2">
        <w:t>quizów</w:t>
      </w:r>
      <w:r w:rsidRPr="00992452">
        <w:t xml:space="preserve">). </w:t>
      </w:r>
    </w:p>
    <w:p w14:paraId="4A5A12AC" w14:textId="77777777" w:rsidR="00992452" w:rsidRDefault="00992452" w:rsidP="00992452">
      <w:r w:rsidRPr="00992452">
        <w:t xml:space="preserve">b) w zakresie laboratoriów: na podstawie oceny bieżącego postępu realizacji zadań cząstkowych. </w:t>
      </w:r>
    </w:p>
    <w:p w14:paraId="48782169" w14:textId="5C1C724E" w:rsidR="00992452" w:rsidRPr="00992452" w:rsidRDefault="00992452" w:rsidP="00992452">
      <w:r w:rsidRPr="00992452">
        <w:t xml:space="preserve">Ocena podsumowująca: </w:t>
      </w:r>
    </w:p>
    <w:p w14:paraId="43A6A7E3" w14:textId="71E9B939" w:rsidR="00992452" w:rsidRPr="00992452" w:rsidRDefault="00992452" w:rsidP="00992452">
      <w:r w:rsidRPr="00992452">
        <w:t xml:space="preserve">a) w zakresie wykładów weryfikowanie założonych efektów kształcenia realizowane jest przez: ocenę wiedzy i umiejętności wykazanych w ramach prezentacji będącej wynikiem analizy wskazanego problemu związanego z </w:t>
      </w:r>
      <w:r>
        <w:t>modelowaniem wiedzy</w:t>
      </w:r>
      <w:r w:rsidRPr="00992452">
        <w:t xml:space="preserve"> oraz podsumowanie punktów i omówienie </w:t>
      </w:r>
      <w:r w:rsidR="00452766">
        <w:t>quizó</w:t>
      </w:r>
      <w:r w:rsidR="00A54403">
        <w:t>w</w:t>
      </w:r>
      <w:r w:rsidRPr="00992452">
        <w:t xml:space="preserve"> z wykładu. Na ostateczną ocenę w zakresie wykładów składają się: punkty z </w:t>
      </w:r>
      <w:r w:rsidR="00F01F9E">
        <w:t>quizów</w:t>
      </w:r>
      <w:r w:rsidRPr="00992452">
        <w:t xml:space="preserve"> dostępnych po wybranych wykładach, punkty z prezentacji. </w:t>
      </w:r>
    </w:p>
    <w:p w14:paraId="6B839B22" w14:textId="7CBB1A03" w:rsidR="00992452" w:rsidRPr="00992452" w:rsidRDefault="00992452" w:rsidP="00992452">
      <w:r w:rsidRPr="00992452">
        <w:t xml:space="preserve">b) w zakresie laboratoriów weryfikowanie założonych efektów kształcenia realizowane jest przez: ocenę umiejętności związanych z realizacją ćwiczeń laboratoryjnych, ocenę wykonania zadań realizowanych częściowo w trakcie laboratoriów i w części po ich zakończeniu, ocenę </w:t>
      </w:r>
      <w:r w:rsidR="00285716">
        <w:t xml:space="preserve">mini </w:t>
      </w:r>
      <w:r w:rsidRPr="00992452">
        <w:t xml:space="preserve">projektu jaki studenci będą realizować w celu podsumowania zdobytej wiedzy i umiejętności. </w:t>
      </w:r>
    </w:p>
    <w:p w14:paraId="32E3683B" w14:textId="77777777" w:rsidR="00992452" w:rsidRPr="00992452" w:rsidRDefault="00992452" w:rsidP="00992452">
      <w:r w:rsidRPr="00992452">
        <w:t xml:space="preserve">Uzyskiwanie punktów dodatkowych za aktywność podczas zajęć, a szczególnie za: omówienia dodatkowych aspektów zagadnienia, wykazanie się ciekawymi umiejętnościami ponadprogramowymi, </w:t>
      </w:r>
      <w:r w:rsidRPr="00992452">
        <w:lastRenderedPageBreak/>
        <w:t xml:space="preserve">efektywność zastosowania zdobytej wiedzy podczas rozwiązywania zadanego problemu, uwagi prowadzące do udoskonalenia materiałów dydaktycznych lub procesu dydaktycznego. </w:t>
      </w:r>
    </w:p>
    <w:p w14:paraId="50E55767" w14:textId="6448FAFF" w:rsidR="005E1096" w:rsidRPr="0053341E" w:rsidRDefault="00992452" w:rsidP="00992452">
      <w:pPr>
        <w:rPr>
          <w:rStyle w:val="Poleformualrza"/>
          <w:sz w:val="24"/>
          <w:szCs w:val="24"/>
        </w:rPr>
      </w:pPr>
      <w:r w:rsidRPr="00992452">
        <w:t xml:space="preserve">Próg zaliczeniowy: 50% punktów. 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35FAD490" w14:textId="7D1F667D" w:rsidR="003C4C4D" w:rsidRDefault="009F22E0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D803E6">
        <w:t xml:space="preserve">Wykład obejmuje następujące zagadnienia: </w:t>
      </w:r>
      <w:r w:rsidR="00185BBD" w:rsidRPr="00185BBD">
        <w:t>pojęcie semantycznej sieci WWW</w:t>
      </w:r>
      <w:r w:rsidR="00520B1A">
        <w:t>,</w:t>
      </w:r>
      <w:r w:rsidR="00185BBD" w:rsidRPr="00185BBD">
        <w:t xml:space="preserve"> trójkowy model danych, język opisu zasobów RDF, reprezentacja wiedzy za pomocą ontologii</w:t>
      </w:r>
      <w:r w:rsidR="00D52890">
        <w:t xml:space="preserve"> (język OWL)</w:t>
      </w:r>
      <w:r w:rsidR="00185BBD" w:rsidRPr="00185BBD">
        <w:t xml:space="preserve">, język zapytań SPARQL, dostęp do danych poprzez ontologię, </w:t>
      </w:r>
      <w:r w:rsidR="00546317" w:rsidRPr="00546317">
        <w:t xml:space="preserve">bazy i grafy wiedzy w Internecie, </w:t>
      </w:r>
      <w:r w:rsidR="00EA7A74">
        <w:t xml:space="preserve">reprezentacja wiedzy </w:t>
      </w:r>
      <w:r w:rsidR="00881567">
        <w:t xml:space="preserve">za pomocą </w:t>
      </w:r>
      <w:r w:rsidR="00EA7A74">
        <w:t xml:space="preserve"> </w:t>
      </w:r>
      <w:r w:rsidR="009D4E04">
        <w:t xml:space="preserve">modeli wektorowych (embeddings), </w:t>
      </w:r>
      <w:r w:rsidR="009216C7">
        <w:t xml:space="preserve">dobre praktyki </w:t>
      </w:r>
      <w:r w:rsidR="00185BBD" w:rsidRPr="00185BBD">
        <w:t>modelowani</w:t>
      </w:r>
      <w:r w:rsidR="009216C7">
        <w:t>a</w:t>
      </w:r>
      <w:r w:rsidR="00185BBD" w:rsidRPr="00185BBD">
        <w:t xml:space="preserve"> metadanych i inżynieria wiedzy, </w:t>
      </w:r>
      <w:r w:rsidR="002F374E">
        <w:t xml:space="preserve"> </w:t>
      </w:r>
      <w:r w:rsidR="00507A3F">
        <w:t>w</w:t>
      </w:r>
      <w:r w:rsidR="002F374E" w:rsidRPr="002F374E">
        <w:t>ykorzystanie istniejących zasobów (Wikidata/DBpedia, Freebase, YAGO, WordNet/Słowosieć itd.) we własnych aplikacjach</w:t>
      </w:r>
      <w:r w:rsidR="00507A3F">
        <w:t xml:space="preserve">, </w:t>
      </w:r>
      <w:r w:rsidR="007C1DFF">
        <w:t xml:space="preserve"> </w:t>
      </w:r>
      <w:r w:rsidR="00507A3F">
        <w:t>s</w:t>
      </w:r>
      <w:r w:rsidR="007C1DFF" w:rsidRPr="007C1DFF">
        <w:t>emantyczne metadane w Internecie (http://schema.org).</w:t>
      </w:r>
    </w:p>
    <w:p w14:paraId="7FAE2731" w14:textId="427EE606" w:rsidR="00A300F2" w:rsidRDefault="00185BBD">
      <w:r>
        <w:t>Program laboratorium obejmuje nast</w:t>
      </w:r>
      <w:r w:rsidR="006B0771">
        <w:t>ę</w:t>
      </w:r>
      <w:r>
        <w:t xml:space="preserve">pujące treści: </w:t>
      </w:r>
    </w:p>
    <w:p w14:paraId="61A6F605" w14:textId="43B619A2" w:rsidR="007429B1" w:rsidRDefault="00185BBD">
      <w:r w:rsidRPr="00185BBD">
        <w:t>Reprezentacja danych w modelu RDF.</w:t>
      </w:r>
      <w:r>
        <w:t xml:space="preserve"> </w:t>
      </w:r>
      <w:r w:rsidR="002568E3">
        <w:t>J</w:t>
      </w:r>
      <w:r w:rsidR="007429B1" w:rsidRPr="007429B1">
        <w:t>ęzyk</w:t>
      </w:r>
      <w:r w:rsidR="002568E3">
        <w:t xml:space="preserve"> zapytań</w:t>
      </w:r>
      <w:r w:rsidR="007429B1" w:rsidRPr="007429B1">
        <w:t xml:space="preserve"> SPARQL. </w:t>
      </w:r>
      <w:r w:rsidR="00097F91" w:rsidRPr="00097F91">
        <w:t>(biblioteka rdflib)</w:t>
      </w:r>
    </w:p>
    <w:p w14:paraId="5785B9D7" w14:textId="77777777" w:rsidR="00F405FC" w:rsidRDefault="00185BBD">
      <w:r w:rsidRPr="00185BBD">
        <w:t>Modelowanie ontologii z wykorzystaniem edytora ontologii (Protégé)</w:t>
      </w:r>
      <w:r w:rsidR="00F405FC">
        <w:t>.</w:t>
      </w:r>
    </w:p>
    <w:p w14:paraId="71D35A8F" w14:textId="3B09EA56" w:rsidR="009914F9" w:rsidRDefault="00F405FC">
      <w:r>
        <w:t>Manipulowanie</w:t>
      </w:r>
      <w:r w:rsidR="009216C7">
        <w:t xml:space="preserve"> wiedzą zamodelowaną w ontologii</w:t>
      </w:r>
      <w:r>
        <w:t xml:space="preserve"> </w:t>
      </w:r>
      <w:r w:rsidR="009216C7">
        <w:t xml:space="preserve">i wnioskowanie </w:t>
      </w:r>
      <w:r w:rsidR="009D4E04">
        <w:t>za pomocą</w:t>
      </w:r>
      <w:r w:rsidR="008C1FA9">
        <w:t xml:space="preserve"> API (owlready2)</w:t>
      </w:r>
      <w:r w:rsidR="00185BBD" w:rsidRPr="00185BBD">
        <w:t xml:space="preserve">. </w:t>
      </w:r>
      <w:r w:rsidR="009914F9">
        <w:t>Ilustracja zastosowania w semantycznym wyszukiwaniu (smart tagi).</w:t>
      </w:r>
    </w:p>
    <w:p w14:paraId="06FE2152" w14:textId="2888DA58" w:rsidR="009011F9" w:rsidRDefault="00A41D95">
      <w:r>
        <w:t xml:space="preserve">Wykorzystanie bibliotek </w:t>
      </w:r>
      <w:r w:rsidR="002425BE">
        <w:t xml:space="preserve">programistycznych </w:t>
      </w:r>
      <w:r w:rsidR="009D4E04">
        <w:t>do</w:t>
      </w:r>
      <w:r w:rsidR="00321C20">
        <w:t xml:space="preserve"> </w:t>
      </w:r>
      <w:r w:rsidR="002425BE">
        <w:t xml:space="preserve">generowania </w:t>
      </w:r>
      <w:r>
        <w:t>embedding</w:t>
      </w:r>
      <w:r w:rsidR="009D4E04">
        <w:t>ów</w:t>
      </w:r>
      <w:r>
        <w:t xml:space="preserve"> </w:t>
      </w:r>
      <w:r w:rsidR="009D4E04">
        <w:t xml:space="preserve">grafów wiedzy </w:t>
      </w:r>
      <w:r>
        <w:t>(</w:t>
      </w:r>
      <w:r w:rsidR="00594BE3">
        <w:t xml:space="preserve">biblioteka </w:t>
      </w:r>
      <w:r w:rsidR="00594BE3" w:rsidRPr="00594BE3">
        <w:t>AmpliGraph</w:t>
      </w:r>
      <w:r>
        <w:t>).</w:t>
      </w:r>
      <w:r w:rsidR="009D4E04">
        <w:t xml:space="preserve"> </w:t>
      </w:r>
      <w:r w:rsidR="00900A90">
        <w:t>Ilustracja zastosowania w rekomendacji produktów na bazie podobieństwa.</w:t>
      </w:r>
    </w:p>
    <w:p w14:paraId="252D1B24" w14:textId="4604FD12" w:rsidR="002D3075" w:rsidRDefault="002D3075">
      <w:r w:rsidRPr="002D3075">
        <w:t>Metody dostępu do danych poprzez ontologię i transformacji danych do formatu grafów wiedzy (język R2RML). Ilustracja zastosowania w integracji różnych baz danych do modelu kanonicznego.</w:t>
      </w:r>
    </w:p>
    <w:p w14:paraId="01A315B0" w14:textId="1CA7DAF9" w:rsidR="00D21B54" w:rsidRDefault="00D21B54">
      <w:r w:rsidRPr="00D21B54">
        <w:t xml:space="preserve">Wzbogacanie stron internetowych metadanymi (schema.org, mikrodane, RDFa, JSON-LD). Ilustracja zastosowania w celu optymalizacji dla wyszukiwarek internetowych (SEO). </w:t>
      </w:r>
    </w:p>
    <w:p w14:paraId="645776F8" w14:textId="0612285C" w:rsidR="005E1096" w:rsidRPr="0053341E" w:rsidRDefault="00185BBD">
      <w:pPr>
        <w:rPr>
          <w:rStyle w:val="Poleformualrza"/>
          <w:sz w:val="24"/>
          <w:szCs w:val="24"/>
        </w:rPr>
      </w:pPr>
      <w:r w:rsidRPr="00185BBD">
        <w:t>Podsumowanie zdobytej wiedzy</w:t>
      </w:r>
      <w:r w:rsidR="00FC4F68">
        <w:t xml:space="preserve"> </w:t>
      </w:r>
      <w:r w:rsidR="00B44F6C">
        <w:t xml:space="preserve">i umiejętności </w:t>
      </w:r>
      <w:r w:rsidRPr="00185BBD">
        <w:t xml:space="preserve">w ramach mini-projektu. 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28E375B4" w14:textId="380CACAB" w:rsidR="00CB57FA" w:rsidRPr="00CB57FA" w:rsidRDefault="009F22E0" w:rsidP="00CB57FA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B57FA" w:rsidRPr="00CB57FA">
        <w:t>Wykład: prezentacja multimedialna</w:t>
      </w:r>
      <w:r w:rsidR="00A364C6">
        <w:t xml:space="preserve"> (</w:t>
      </w:r>
      <w:r w:rsidR="00A364C6" w:rsidRPr="00A364C6">
        <w:t xml:space="preserve">teoria, przykłady, quizy, ćwiczenia), przykłady przedstawione na tablicy. </w:t>
      </w:r>
    </w:p>
    <w:p w14:paraId="4DE4FC01" w14:textId="557D84B6" w:rsidR="00940543" w:rsidRPr="0053341E" w:rsidRDefault="00CB57FA" w:rsidP="00CB57FA">
      <w:pPr>
        <w:rPr>
          <w:rStyle w:val="Poleformualrza"/>
          <w:b/>
          <w:color w:val="006991"/>
          <w:sz w:val="24"/>
          <w:szCs w:val="24"/>
        </w:rPr>
      </w:pPr>
      <w:r w:rsidRPr="00CB57FA">
        <w:t xml:space="preserve">Ćwiczenia laboratoryjne: </w:t>
      </w:r>
      <w:r w:rsidR="00BF2DD0" w:rsidRPr="00BF2DD0">
        <w:t>prezentacje multimedialne,</w:t>
      </w:r>
      <w:r w:rsidR="00BF2DD0">
        <w:t xml:space="preserve"> </w:t>
      </w:r>
      <w:r w:rsidRPr="00CB57FA">
        <w:t xml:space="preserve">ćwiczenia praktyczne, </w:t>
      </w:r>
      <w:r w:rsidR="00BF2DD0" w:rsidRPr="00BF2DD0">
        <w:t>rozwiązywanie zadanych zadań</w:t>
      </w:r>
      <w:r w:rsidR="00BF2DD0">
        <w:t xml:space="preserve">, </w:t>
      </w:r>
      <w:r w:rsidR="00BF2DD0" w:rsidRPr="00BF2DD0">
        <w:t>rozwiązywanie problemów w grupach, dyskusja.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1824D2BF" w14:textId="55F8C9D0" w:rsidR="005E1096" w:rsidRPr="0053341E" w:rsidRDefault="00940543">
      <w:pPr>
        <w:rPr>
          <w:rStyle w:val="Poleformualrza"/>
          <w:sz w:val="24"/>
          <w:szCs w:val="24"/>
        </w:rPr>
      </w:pPr>
      <w:r w:rsidRPr="00CB57FA">
        <w:rPr>
          <w:color w:val="808080" w:themeColor="background1" w:themeShade="80"/>
          <w:szCs w:val="24"/>
          <w:lang w:val="en-US"/>
        </w:rPr>
        <w:t>P</w:t>
      </w:r>
      <w:r w:rsidR="005E1096" w:rsidRPr="00CB57FA">
        <w:rPr>
          <w:color w:val="808080" w:themeColor="background1" w:themeShade="80"/>
          <w:szCs w:val="24"/>
          <w:lang w:val="en-US"/>
        </w:rPr>
        <w:t>odstawowa</w:t>
      </w:r>
      <w:r w:rsidR="005E1096" w:rsidRPr="00CB57FA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CB57FA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CB57FA">
        <w:t>1</w:t>
      </w:r>
      <w:r w:rsidR="00CB57FA" w:rsidRPr="00CB57FA">
        <w:rPr>
          <w:lang w:val="en-US"/>
        </w:rPr>
        <w:t xml:space="preserve">. Linked Data: Evolving the Web into a Global Data Space (1st edition). Tom Heath and Christian Bizer, Synthesis Lectures on the Semantic Web: Theory and Technology, 1:1, 1-136. </w:t>
      </w:r>
      <w:r w:rsidR="00CB57FA" w:rsidRPr="00CB57FA">
        <w:t>Morgan &amp; Claypool, 2011, http://linkeddatabook.com/book</w:t>
      </w:r>
      <w:r w:rsidR="009F22E0" w:rsidRPr="009F22E0">
        <w:fldChar w:fldCharType="end"/>
      </w:r>
    </w:p>
    <w:p w14:paraId="794EF545" w14:textId="41A955E1" w:rsidR="004A2EBE" w:rsidRPr="004A2EBE" w:rsidRDefault="00940543">
      <w:pPr>
        <w:rPr>
          <w:lang w:val="en-US"/>
        </w:rPr>
      </w:pPr>
      <w:r w:rsidRPr="004A2EBE">
        <w:rPr>
          <w:color w:val="808080" w:themeColor="background1" w:themeShade="80"/>
          <w:szCs w:val="24"/>
          <w:lang w:val="en-US"/>
        </w:rPr>
        <w:lastRenderedPageBreak/>
        <w:t>U</w:t>
      </w:r>
      <w:r w:rsidR="005E1096" w:rsidRPr="004A2EBE">
        <w:rPr>
          <w:color w:val="808080" w:themeColor="background1" w:themeShade="80"/>
          <w:szCs w:val="24"/>
          <w:lang w:val="en-US"/>
        </w:rPr>
        <w:t>zupełniająca</w:t>
      </w:r>
      <w:r w:rsidR="005E1096" w:rsidRPr="004A2EBE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4A2EBE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4A2EBE">
        <w:t>1</w:t>
      </w:r>
      <w:r w:rsidR="004A2EBE" w:rsidRPr="004A2EBE">
        <w:rPr>
          <w:lang w:val="en-US"/>
        </w:rPr>
        <w:t xml:space="preserve">. Demystifying OWL for the Enterprise, Michael Uschold,  Morgan &amp; Claypool Publishers, 2018 </w:t>
      </w:r>
    </w:p>
    <w:p w14:paraId="2115B0FF" w14:textId="4D3AA087" w:rsidR="00CB57FA" w:rsidRPr="00CB57FA" w:rsidRDefault="00CB57FA" w:rsidP="00CB57FA">
      <w:pPr>
        <w:rPr>
          <w:lang w:val="en-US"/>
        </w:rPr>
      </w:pPr>
      <w:r w:rsidRPr="00CB57FA">
        <w:rPr>
          <w:lang w:val="en-US"/>
        </w:rPr>
        <w:t xml:space="preserve">2. Semantic Web for the Working Ontologist, </w:t>
      </w:r>
      <w:r w:rsidR="00D52890" w:rsidRPr="00D52890">
        <w:rPr>
          <w:lang w:val="en-US"/>
        </w:rPr>
        <w:t xml:space="preserve">Third Edition, </w:t>
      </w:r>
      <w:r w:rsidRPr="00CB57FA">
        <w:rPr>
          <w:lang w:val="en-US"/>
        </w:rPr>
        <w:t>Dean Allemang</w:t>
      </w:r>
      <w:r w:rsidR="00D52890" w:rsidRPr="00D52890">
        <w:rPr>
          <w:lang w:val="en-US"/>
        </w:rPr>
        <w:t xml:space="preserve">, </w:t>
      </w:r>
      <w:r w:rsidRPr="00CB57FA">
        <w:rPr>
          <w:lang w:val="en-US"/>
        </w:rPr>
        <w:t xml:space="preserve">Jim Hendler, </w:t>
      </w:r>
      <w:r w:rsidR="00D52890" w:rsidRPr="00D52890">
        <w:rPr>
          <w:lang w:val="en-US"/>
        </w:rPr>
        <w:t xml:space="preserve">Fabien Gandon, </w:t>
      </w:r>
      <w:r w:rsidR="00D95A50" w:rsidRPr="00D95A50">
        <w:rPr>
          <w:lang w:val="en-US"/>
        </w:rPr>
        <w:t xml:space="preserve">ACM Books, </w:t>
      </w:r>
      <w:r w:rsidRPr="00CB57FA">
        <w:rPr>
          <w:lang w:val="en-US"/>
        </w:rPr>
        <w:t>20</w:t>
      </w:r>
      <w:r w:rsidR="00D95A50" w:rsidRPr="00D95A50">
        <w:rPr>
          <w:lang w:val="en-US"/>
        </w:rPr>
        <w:t>20</w:t>
      </w:r>
    </w:p>
    <w:p w14:paraId="5D3FA2C9" w14:textId="78214F91" w:rsidR="00CB57FA" w:rsidRPr="00CB57FA" w:rsidRDefault="004A2EBE" w:rsidP="00CB57FA">
      <w:pPr>
        <w:rPr>
          <w:lang w:val="en-US"/>
        </w:rPr>
      </w:pPr>
      <w:r w:rsidRPr="004A2EBE">
        <w:rPr>
          <w:lang w:val="en-US"/>
        </w:rPr>
        <w:t>3</w:t>
      </w:r>
      <w:r w:rsidR="00CB57FA" w:rsidRPr="00CB57FA">
        <w:rPr>
          <w:lang w:val="en-US"/>
        </w:rPr>
        <w:t>. An Introduction to Ontology Engineering. Keet, C.M. College Publications, volume 20, November 2018</w:t>
      </w:r>
    </w:p>
    <w:p w14:paraId="6EDD3D76" w14:textId="2E98087C" w:rsidR="00536905" w:rsidRPr="00536905" w:rsidRDefault="00536905" w:rsidP="00536905">
      <w:pPr>
        <w:rPr>
          <w:lang w:val="en-US"/>
        </w:rPr>
      </w:pPr>
      <w:r w:rsidRPr="00536905">
        <w:rPr>
          <w:lang w:val="en-US"/>
        </w:rPr>
        <w:t>4. Programming the Semantic Web: Build Flexible Applications with Graph Data 1st Edition, Toby Segaran, Colin Evans, Jamie Taylor,  O</w:t>
      </w:r>
      <w:r w:rsidRPr="00D00CF7">
        <w:rPr>
          <w:lang w:val="en-US"/>
        </w:rPr>
        <w:t>'</w:t>
      </w:r>
      <w:r w:rsidRPr="00536905">
        <w:rPr>
          <w:lang w:val="en-US"/>
        </w:rPr>
        <w:t>Reilly Media, 2009</w:t>
      </w:r>
    </w:p>
    <w:p w14:paraId="100BD050" w14:textId="531A7984" w:rsidR="00D00CF7" w:rsidRPr="00D00CF7" w:rsidRDefault="00D00CF7" w:rsidP="00D00CF7">
      <w:pPr>
        <w:rPr>
          <w:lang w:val="en-US"/>
        </w:rPr>
      </w:pPr>
      <w:r w:rsidRPr="00D00CF7">
        <w:rPr>
          <w:lang w:val="en-US"/>
        </w:rPr>
        <w:t xml:space="preserve">5. Knowledge Engineering. Building Cognitive Assistants for Evidence-based Reasoning, Gheorghe Tecuci, Dorin Marcu, Mihai Boicu, David A. Schum, Cambridge University Press, 2016 </w:t>
      </w:r>
    </w:p>
    <w:p w14:paraId="299C93AD" w14:textId="776130ED" w:rsidR="004A2EBE" w:rsidRDefault="00D00CF7" w:rsidP="00CB57FA">
      <w:r>
        <w:t>6</w:t>
      </w:r>
      <w:r w:rsidR="004A2EBE">
        <w:t xml:space="preserve">. </w:t>
      </w:r>
      <w:r w:rsidR="004A2EBE" w:rsidRPr="004A2EBE">
        <w:t>Ontologie w systemach informatycznych, Krzysztof Goczyła, EXIT 2011</w:t>
      </w:r>
    </w:p>
    <w:p w14:paraId="57B5A2C8" w14:textId="01B77DC9" w:rsidR="005E1096" w:rsidRPr="0053341E" w:rsidRDefault="00D00CF7" w:rsidP="00CB57FA">
      <w:pPr>
        <w:rPr>
          <w:rStyle w:val="Poleformualrza"/>
          <w:sz w:val="24"/>
          <w:szCs w:val="24"/>
        </w:rPr>
      </w:pPr>
      <w:r>
        <w:t>7</w:t>
      </w:r>
      <w:r w:rsidR="004A2EBE">
        <w:t>.</w:t>
      </w:r>
      <w:r w:rsidR="00CB57FA" w:rsidRPr="00CB57FA">
        <w:rPr>
          <w:lang w:val="en-US"/>
        </w:rPr>
        <w:t xml:space="preserve"> Semantic data mining. An ontology-based approach.  Agnieszka Ławrynowicz. Studies on the Semantic Web,  Vol. 29. </w:t>
      </w:r>
      <w:r w:rsidR="00CB57FA" w:rsidRPr="00CB57FA">
        <w:t>IOS Pres/AKA Verlag 2017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320B5366" w:rsidR="005E1096" w:rsidRPr="0053341E" w:rsidRDefault="009F22E0" w:rsidP="00AD596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596B">
              <w:t>60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452E11FC" w:rsidR="005E1096" w:rsidRPr="0053341E" w:rsidRDefault="00A825B3" w:rsidP="00AD596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596B">
              <w:t>2</w:t>
            </w:r>
            <w:r w:rsidR="00A24304">
              <w:t>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6C620938" w:rsidR="005E1096" w:rsidRPr="0053341E" w:rsidRDefault="009F22E0" w:rsidP="00AD596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596B">
              <w:t>32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33B81C78" w:rsidR="005E1096" w:rsidRPr="0053341E" w:rsidRDefault="00A825B3" w:rsidP="00AD596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81DDA">
              <w:t>1,</w:t>
            </w:r>
            <w:r w:rsidR="00AD596B">
              <w:t>3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3F21DA46" w:rsidR="005E1096" w:rsidRPr="0053341E" w:rsidRDefault="009F22E0" w:rsidP="00ED0AC0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Praca własna studenta (studia literaturowe, przygotowanie do zajęć laboratoryjnych, przygotowanie do </w:t>
            </w:r>
            <w:r w:rsidR="00FA1FBD">
              <w:t>testów</w:t>
            </w:r>
            <w:r>
              <w:rPr>
                <w:noProof/>
              </w:rPr>
              <w:t>, wykonanie projektu)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39E684C0" w:rsidR="005E1096" w:rsidRPr="0053341E" w:rsidRDefault="009F22E0" w:rsidP="00AD596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596B">
              <w:t>28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20A5AD9B" w:rsidR="005E1096" w:rsidRPr="0053341E" w:rsidRDefault="00A825B3" w:rsidP="00AD596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596B">
              <w:t>0</w:t>
            </w:r>
            <w:r w:rsidR="00181DDA">
              <w:t>,</w:t>
            </w:r>
            <w:r w:rsidR="00AD596B">
              <w:t>7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F902F" w14:textId="77777777" w:rsidR="00666365" w:rsidRDefault="00666365" w:rsidP="00DE7E54">
      <w:pPr>
        <w:spacing w:after="0" w:line="240" w:lineRule="auto"/>
      </w:pPr>
      <w:r>
        <w:separator/>
      </w:r>
    </w:p>
  </w:endnote>
  <w:endnote w:type="continuationSeparator" w:id="0">
    <w:p w14:paraId="161975D0" w14:textId="77777777" w:rsidR="00666365" w:rsidRDefault="00666365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5D85">
      <w:rPr>
        <w:noProof/>
      </w:rPr>
      <w:t>5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611E1" w14:textId="77777777" w:rsidR="00666365" w:rsidRDefault="00666365" w:rsidP="00DE7E54">
      <w:pPr>
        <w:spacing w:after="0" w:line="240" w:lineRule="auto"/>
      </w:pPr>
      <w:r>
        <w:separator/>
      </w:r>
    </w:p>
  </w:footnote>
  <w:footnote w:type="continuationSeparator" w:id="0">
    <w:p w14:paraId="6B0A8205" w14:textId="77777777" w:rsidR="00666365" w:rsidRDefault="00666365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00F43"/>
    <w:rsid w:val="000078AE"/>
    <w:rsid w:val="00022474"/>
    <w:rsid w:val="00023E7F"/>
    <w:rsid w:val="000306AD"/>
    <w:rsid w:val="00037811"/>
    <w:rsid w:val="0004073D"/>
    <w:rsid w:val="00043205"/>
    <w:rsid w:val="00044237"/>
    <w:rsid w:val="00047EC1"/>
    <w:rsid w:val="000541DD"/>
    <w:rsid w:val="0006356F"/>
    <w:rsid w:val="00070573"/>
    <w:rsid w:val="00077671"/>
    <w:rsid w:val="00097F91"/>
    <w:rsid w:val="000C4F14"/>
    <w:rsid w:val="000F7C1D"/>
    <w:rsid w:val="001441E9"/>
    <w:rsid w:val="00181DDA"/>
    <w:rsid w:val="00185BBD"/>
    <w:rsid w:val="00191FB5"/>
    <w:rsid w:val="00193E98"/>
    <w:rsid w:val="001C3A9C"/>
    <w:rsid w:val="001E3210"/>
    <w:rsid w:val="001E6DDE"/>
    <w:rsid w:val="001F11F2"/>
    <w:rsid w:val="001F512F"/>
    <w:rsid w:val="001F5266"/>
    <w:rsid w:val="001F5E0B"/>
    <w:rsid w:val="00200447"/>
    <w:rsid w:val="00203A12"/>
    <w:rsid w:val="00207752"/>
    <w:rsid w:val="00211276"/>
    <w:rsid w:val="002156D2"/>
    <w:rsid w:val="002425BE"/>
    <w:rsid w:val="00244AE9"/>
    <w:rsid w:val="002474A7"/>
    <w:rsid w:val="002568E3"/>
    <w:rsid w:val="00272246"/>
    <w:rsid w:val="0027349E"/>
    <w:rsid w:val="0027795C"/>
    <w:rsid w:val="00281DBC"/>
    <w:rsid w:val="00285716"/>
    <w:rsid w:val="00293C54"/>
    <w:rsid w:val="002B0763"/>
    <w:rsid w:val="002B2D95"/>
    <w:rsid w:val="002B2DD8"/>
    <w:rsid w:val="002C407E"/>
    <w:rsid w:val="002C4874"/>
    <w:rsid w:val="002D3075"/>
    <w:rsid w:val="002D50A1"/>
    <w:rsid w:val="002E025E"/>
    <w:rsid w:val="002E457A"/>
    <w:rsid w:val="002F374E"/>
    <w:rsid w:val="00301C36"/>
    <w:rsid w:val="00321C20"/>
    <w:rsid w:val="00326820"/>
    <w:rsid w:val="00352EC7"/>
    <w:rsid w:val="00361008"/>
    <w:rsid w:val="00362263"/>
    <w:rsid w:val="0036738B"/>
    <w:rsid w:val="0038747A"/>
    <w:rsid w:val="003B7636"/>
    <w:rsid w:val="003C4C4D"/>
    <w:rsid w:val="004038C2"/>
    <w:rsid w:val="00403EFE"/>
    <w:rsid w:val="0041562F"/>
    <w:rsid w:val="004204CA"/>
    <w:rsid w:val="004261C8"/>
    <w:rsid w:val="00431FAD"/>
    <w:rsid w:val="00443C59"/>
    <w:rsid w:val="00451047"/>
    <w:rsid w:val="00452766"/>
    <w:rsid w:val="00454581"/>
    <w:rsid w:val="00462BBA"/>
    <w:rsid w:val="00475F05"/>
    <w:rsid w:val="004A2EBE"/>
    <w:rsid w:val="004B241A"/>
    <w:rsid w:val="004B63B7"/>
    <w:rsid w:val="004C50D5"/>
    <w:rsid w:val="004D1A4D"/>
    <w:rsid w:val="004D2011"/>
    <w:rsid w:val="0050161B"/>
    <w:rsid w:val="00507A3F"/>
    <w:rsid w:val="00507A94"/>
    <w:rsid w:val="005104AF"/>
    <w:rsid w:val="00517CCD"/>
    <w:rsid w:val="00520B1A"/>
    <w:rsid w:val="0053341E"/>
    <w:rsid w:val="00536905"/>
    <w:rsid w:val="00546317"/>
    <w:rsid w:val="0055580F"/>
    <w:rsid w:val="00562E4F"/>
    <w:rsid w:val="0056418C"/>
    <w:rsid w:val="005770BC"/>
    <w:rsid w:val="0058152B"/>
    <w:rsid w:val="00584705"/>
    <w:rsid w:val="005865E7"/>
    <w:rsid w:val="00587432"/>
    <w:rsid w:val="00594BE3"/>
    <w:rsid w:val="005A19BC"/>
    <w:rsid w:val="005B78EC"/>
    <w:rsid w:val="005C48DD"/>
    <w:rsid w:val="005C5794"/>
    <w:rsid w:val="005E1096"/>
    <w:rsid w:val="005E25F6"/>
    <w:rsid w:val="005F2C51"/>
    <w:rsid w:val="00604771"/>
    <w:rsid w:val="00611629"/>
    <w:rsid w:val="006121C3"/>
    <w:rsid w:val="0065581E"/>
    <w:rsid w:val="00664EAD"/>
    <w:rsid w:val="00666365"/>
    <w:rsid w:val="00671A7E"/>
    <w:rsid w:val="006B0771"/>
    <w:rsid w:val="006C3028"/>
    <w:rsid w:val="006C7544"/>
    <w:rsid w:val="006D153A"/>
    <w:rsid w:val="006E0A46"/>
    <w:rsid w:val="006E1126"/>
    <w:rsid w:val="00705297"/>
    <w:rsid w:val="00706D05"/>
    <w:rsid w:val="007429B1"/>
    <w:rsid w:val="00751F95"/>
    <w:rsid w:val="00754AB9"/>
    <w:rsid w:val="00762097"/>
    <w:rsid w:val="0076432C"/>
    <w:rsid w:val="00795464"/>
    <w:rsid w:val="007A08F0"/>
    <w:rsid w:val="007C1DFF"/>
    <w:rsid w:val="007D0C9C"/>
    <w:rsid w:val="007F2D0C"/>
    <w:rsid w:val="00800E78"/>
    <w:rsid w:val="00820B3E"/>
    <w:rsid w:val="00834CA8"/>
    <w:rsid w:val="00881567"/>
    <w:rsid w:val="008C1FA9"/>
    <w:rsid w:val="008C26D1"/>
    <w:rsid w:val="00900A90"/>
    <w:rsid w:val="009011F9"/>
    <w:rsid w:val="00901644"/>
    <w:rsid w:val="00901BD0"/>
    <w:rsid w:val="00905D6D"/>
    <w:rsid w:val="0092103A"/>
    <w:rsid w:val="009216C7"/>
    <w:rsid w:val="00940543"/>
    <w:rsid w:val="0094386E"/>
    <w:rsid w:val="00954FBD"/>
    <w:rsid w:val="00955D85"/>
    <w:rsid w:val="00963E3B"/>
    <w:rsid w:val="009914F9"/>
    <w:rsid w:val="00992452"/>
    <w:rsid w:val="009978E8"/>
    <w:rsid w:val="009A3E16"/>
    <w:rsid w:val="009B2AAE"/>
    <w:rsid w:val="009C17DD"/>
    <w:rsid w:val="009D4E04"/>
    <w:rsid w:val="009E76F9"/>
    <w:rsid w:val="009F22E0"/>
    <w:rsid w:val="009F757D"/>
    <w:rsid w:val="00A14D86"/>
    <w:rsid w:val="00A1785A"/>
    <w:rsid w:val="00A24304"/>
    <w:rsid w:val="00A300F2"/>
    <w:rsid w:val="00A364C6"/>
    <w:rsid w:val="00A41D95"/>
    <w:rsid w:val="00A42272"/>
    <w:rsid w:val="00A54371"/>
    <w:rsid w:val="00A54403"/>
    <w:rsid w:val="00A820ED"/>
    <w:rsid w:val="00A825B3"/>
    <w:rsid w:val="00A93F6C"/>
    <w:rsid w:val="00AA06D0"/>
    <w:rsid w:val="00AA6FD0"/>
    <w:rsid w:val="00AB2FBE"/>
    <w:rsid w:val="00AD596B"/>
    <w:rsid w:val="00AE2CC4"/>
    <w:rsid w:val="00AF13EE"/>
    <w:rsid w:val="00B00A1F"/>
    <w:rsid w:val="00B20F50"/>
    <w:rsid w:val="00B225A8"/>
    <w:rsid w:val="00B3226C"/>
    <w:rsid w:val="00B44F6C"/>
    <w:rsid w:val="00B53095"/>
    <w:rsid w:val="00B62F75"/>
    <w:rsid w:val="00B71A9E"/>
    <w:rsid w:val="00BA590A"/>
    <w:rsid w:val="00BD0422"/>
    <w:rsid w:val="00BD428D"/>
    <w:rsid w:val="00BE1F3F"/>
    <w:rsid w:val="00BF2DD0"/>
    <w:rsid w:val="00C0613A"/>
    <w:rsid w:val="00C2049F"/>
    <w:rsid w:val="00C27A9C"/>
    <w:rsid w:val="00C31343"/>
    <w:rsid w:val="00C33AAB"/>
    <w:rsid w:val="00C56F36"/>
    <w:rsid w:val="00C57359"/>
    <w:rsid w:val="00C66801"/>
    <w:rsid w:val="00C8179A"/>
    <w:rsid w:val="00C821B4"/>
    <w:rsid w:val="00C832CD"/>
    <w:rsid w:val="00C84E85"/>
    <w:rsid w:val="00CA635F"/>
    <w:rsid w:val="00CB57FA"/>
    <w:rsid w:val="00CC0A2D"/>
    <w:rsid w:val="00CC702B"/>
    <w:rsid w:val="00CE093F"/>
    <w:rsid w:val="00CE679E"/>
    <w:rsid w:val="00D00CF7"/>
    <w:rsid w:val="00D04123"/>
    <w:rsid w:val="00D21B54"/>
    <w:rsid w:val="00D24F8A"/>
    <w:rsid w:val="00D27CB3"/>
    <w:rsid w:val="00D43786"/>
    <w:rsid w:val="00D51C46"/>
    <w:rsid w:val="00D52890"/>
    <w:rsid w:val="00D6055D"/>
    <w:rsid w:val="00D63A0D"/>
    <w:rsid w:val="00D708F1"/>
    <w:rsid w:val="00D725D4"/>
    <w:rsid w:val="00D803E6"/>
    <w:rsid w:val="00D8589A"/>
    <w:rsid w:val="00D95A50"/>
    <w:rsid w:val="00DE7E54"/>
    <w:rsid w:val="00E045BF"/>
    <w:rsid w:val="00E26461"/>
    <w:rsid w:val="00E75361"/>
    <w:rsid w:val="00E93212"/>
    <w:rsid w:val="00E94FCA"/>
    <w:rsid w:val="00EA7A74"/>
    <w:rsid w:val="00EB1295"/>
    <w:rsid w:val="00EB3B6D"/>
    <w:rsid w:val="00ED0AC0"/>
    <w:rsid w:val="00EE6F00"/>
    <w:rsid w:val="00EF753B"/>
    <w:rsid w:val="00F00120"/>
    <w:rsid w:val="00F01F9E"/>
    <w:rsid w:val="00F07AFE"/>
    <w:rsid w:val="00F2330C"/>
    <w:rsid w:val="00F302AE"/>
    <w:rsid w:val="00F405FC"/>
    <w:rsid w:val="00F60D97"/>
    <w:rsid w:val="00F62994"/>
    <w:rsid w:val="00F719E1"/>
    <w:rsid w:val="00F80084"/>
    <w:rsid w:val="00F83CDD"/>
    <w:rsid w:val="00FA1FBD"/>
    <w:rsid w:val="00FC4F68"/>
    <w:rsid w:val="00FD0202"/>
    <w:rsid w:val="00FD7943"/>
    <w:rsid w:val="00FE19E2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2105-C057-7E40-AD0B-D02862FB0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1526</Words>
  <Characters>9162</Characters>
  <Application>Microsoft Macintosh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7</cp:revision>
  <cp:lastPrinted>2019-12-05T13:22:00Z</cp:lastPrinted>
  <dcterms:created xsi:type="dcterms:W3CDTF">2020-11-06T18:25:00Z</dcterms:created>
  <dcterms:modified xsi:type="dcterms:W3CDTF">2022-10-27T19:23:00Z</dcterms:modified>
</cp:coreProperties>
</file>