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021C31" w14:textId="77777777" w:rsidR="00F527AD" w:rsidRPr="006913D9" w:rsidRDefault="00000343">
      <w:pPr>
        <w:rPr>
          <w:rFonts w:cs="Times New Roman"/>
          <w:b/>
          <w:bCs/>
          <w:color w:val="31849B" w:themeColor="accent5" w:themeShade="BF"/>
          <w:sz w:val="32"/>
          <w:szCs w:val="32"/>
          <w:lang w:val="en-US"/>
        </w:rPr>
      </w:pPr>
      <w:r w:rsidRPr="006913D9">
        <w:rPr>
          <w:rFonts w:cs="Times New Roman"/>
          <w:b/>
          <w:bCs/>
          <w:color w:val="31849B" w:themeColor="accent5" w:themeShade="BF"/>
          <w:sz w:val="32"/>
          <w:szCs w:val="32"/>
          <w:lang w:val="en-US"/>
        </w:rPr>
        <w:t>COURSE DESCRIPTION CARD - SYLLABUS</w:t>
      </w:r>
    </w:p>
    <w:p w14:paraId="700078FC" w14:textId="77777777" w:rsidR="00F527AD" w:rsidRPr="006913D9" w:rsidRDefault="00000343">
      <w:pPr>
        <w:spacing w:after="120"/>
        <w:rPr>
          <w:rFonts w:cs="Times New Roman"/>
          <w:lang w:val="en-US"/>
        </w:rPr>
      </w:pPr>
      <w:r w:rsidRPr="006913D9">
        <w:rPr>
          <w:rFonts w:cs="Times New Roman"/>
          <w:color w:val="808080"/>
          <w:lang w:val="en-US"/>
        </w:rPr>
        <w:t>Course name</w:t>
      </w:r>
      <w:r w:rsidRPr="006913D9">
        <w:rPr>
          <w:lang w:val="en-US"/>
        </w:rPr>
        <w:br/>
      </w:r>
      <w:r w:rsidRPr="006913D9">
        <w:rPr>
          <w:rFonts w:cs="Times New Roman"/>
          <w:lang w:val="en-US"/>
        </w:rPr>
        <w:t>Bio-inspired algorithms and models</w:t>
      </w:r>
    </w:p>
    <w:p w14:paraId="5D2E5F0B" w14:textId="425C45A3" w:rsidR="00F527AD" w:rsidRPr="00000343" w:rsidRDefault="00000343">
      <w:pPr>
        <w:pBdr>
          <w:top w:val="single" w:sz="8" w:space="1" w:color="31849B"/>
        </w:pBdr>
        <w:rPr>
          <w:rStyle w:val="Poleformualrza"/>
          <w:rFonts w:ascii="Times New Roman" w:hAnsi="Times New Roman" w:cs="Times New Roman"/>
          <w:b/>
          <w:bCs/>
          <w:color w:val="808080"/>
          <w:sz w:val="22"/>
          <w:szCs w:val="22"/>
          <w:lang w:val="en-US"/>
        </w:rPr>
      </w:pPr>
      <w:r w:rsidRPr="006913D9">
        <w:rPr>
          <w:rFonts w:cs="Times New Roman"/>
          <w:b/>
          <w:bCs/>
          <w:color w:val="31849B" w:themeColor="accent5" w:themeShade="BF"/>
          <w:lang w:val="en-US"/>
        </w:rPr>
        <w:t>Course</w:t>
      </w:r>
    </w:p>
    <w:p w14:paraId="570120CE" w14:textId="77777777" w:rsidR="00F527AD" w:rsidRPr="006913D9" w:rsidRDefault="00F527AD">
      <w:pPr>
        <w:sectPr w:rsidR="00F527AD" w:rsidRPr="006913D9">
          <w:headerReference w:type="default" r:id="rId7"/>
          <w:footerReference w:type="default" r:id="rId8"/>
          <w:pgSz w:w="11906" w:h="16838"/>
          <w:pgMar w:top="1673" w:right="851" w:bottom="851" w:left="851" w:header="284" w:footer="284" w:gutter="0"/>
          <w:cols w:space="708"/>
          <w:formProt w:val="0"/>
          <w:docGrid w:linePitch="360"/>
        </w:sectPr>
      </w:pPr>
    </w:p>
    <w:p w14:paraId="615469AF" w14:textId="77777777" w:rsidR="00F527AD" w:rsidRPr="006913D9" w:rsidRDefault="00000343">
      <w:pPr>
        <w:rPr>
          <w:rStyle w:val="Poleformualrza"/>
          <w:rFonts w:cs="Times New Roman"/>
          <w:sz w:val="24"/>
          <w:szCs w:val="24"/>
          <w:lang w:val="en-US"/>
        </w:rPr>
      </w:pPr>
      <w:r w:rsidRPr="006913D9">
        <w:rPr>
          <w:rFonts w:cs="Times New Roman"/>
          <w:color w:val="808080"/>
          <w:lang w:val="en-US"/>
        </w:rPr>
        <w:lastRenderedPageBreak/>
        <w:t>Field of study</w:t>
      </w:r>
      <w:r w:rsidRPr="006913D9">
        <w:rPr>
          <w:rStyle w:val="Poleformualrza"/>
          <w:color w:val="808080"/>
          <w:sz w:val="22"/>
          <w:szCs w:val="22"/>
          <w:lang w:val="en-US"/>
        </w:rPr>
        <w:br/>
      </w:r>
      <w:r w:rsidRPr="006913D9">
        <w:rPr>
          <w:lang w:val="en-US"/>
        </w:rPr>
        <w:t>Computing</w:t>
      </w:r>
      <w:r w:rsidRPr="006913D9">
        <w:rPr>
          <w:lang w:val="en-US"/>
        </w:rPr>
        <w:br/>
      </w:r>
      <w:r w:rsidRPr="006913D9">
        <w:rPr>
          <w:color w:val="808080"/>
          <w:lang w:val="en-US"/>
        </w:rPr>
        <w:t>Area of study (</w:t>
      </w:r>
      <w:r w:rsidRPr="006913D9">
        <w:rPr>
          <w:rFonts w:cs="Times New Roman"/>
          <w:color w:val="808080"/>
          <w:lang w:val="en-US"/>
        </w:rPr>
        <w:t>specialization</w:t>
      </w:r>
      <w:r w:rsidRPr="006913D9">
        <w:rPr>
          <w:color w:val="808080"/>
          <w:lang w:val="en-US"/>
        </w:rPr>
        <w:t>)</w:t>
      </w:r>
      <w:r w:rsidRPr="006913D9">
        <w:rPr>
          <w:rStyle w:val="Poleformualrza"/>
          <w:lang w:val="en-US"/>
        </w:rPr>
        <w:br/>
      </w:r>
      <w:r w:rsidRPr="006913D9">
        <w:rPr>
          <w:lang w:val="en-US"/>
        </w:rPr>
        <w:t>Artificial Intelligence</w:t>
      </w:r>
      <w:r w:rsidRPr="006913D9">
        <w:rPr>
          <w:lang w:val="en-US"/>
        </w:rPr>
        <w:br/>
      </w:r>
      <w:r w:rsidRPr="006913D9">
        <w:rPr>
          <w:rFonts w:cs="Times New Roman"/>
          <w:color w:val="808080"/>
          <w:lang w:val="en-US"/>
        </w:rPr>
        <w:t>Level of study</w:t>
      </w:r>
      <w:r w:rsidRPr="006913D9">
        <w:rPr>
          <w:rStyle w:val="Poleformualrza"/>
          <w:lang w:val="en-US"/>
        </w:rPr>
        <w:br/>
      </w:r>
      <w:r w:rsidRPr="006913D9">
        <w:rPr>
          <w:rFonts w:cs="Times New Roman"/>
          <w:lang w:val="en-US"/>
        </w:rPr>
        <w:t>Second-cycle studies</w:t>
      </w:r>
      <w:r w:rsidRPr="006913D9">
        <w:rPr>
          <w:rFonts w:cs="Times New Roman"/>
          <w:lang w:val="en-US"/>
        </w:rPr>
        <w:br/>
      </w:r>
      <w:r w:rsidRPr="006913D9">
        <w:rPr>
          <w:rFonts w:cs="Times New Roman"/>
          <w:color w:val="808080"/>
          <w:lang w:val="en-US"/>
        </w:rPr>
        <w:t>Form of study</w:t>
      </w:r>
      <w:r w:rsidRPr="006913D9">
        <w:rPr>
          <w:color w:val="808080"/>
          <w:lang w:val="en-US"/>
        </w:rPr>
        <w:br/>
      </w:r>
      <w:r w:rsidRPr="006913D9">
        <w:rPr>
          <w:color w:val="auto"/>
          <w:lang w:val="en-US"/>
        </w:rPr>
        <w:t>full-time</w:t>
      </w:r>
      <w:r w:rsidRPr="006913D9">
        <w:rPr>
          <w:color w:val="auto"/>
          <w:lang w:val="en-US"/>
        </w:rPr>
        <w:br/>
      </w:r>
    </w:p>
    <w:p w14:paraId="7E673929" w14:textId="77777777" w:rsidR="00F527AD" w:rsidRPr="006913D9" w:rsidRDefault="00000343">
      <w:r w:rsidRPr="006913D9">
        <w:br w:type="column"/>
      </w:r>
      <w:r w:rsidRPr="006913D9">
        <w:rPr>
          <w:rFonts w:cs="Times New Roman"/>
          <w:color w:val="808080"/>
          <w:lang w:val="en-US"/>
        </w:rPr>
        <w:lastRenderedPageBreak/>
        <w:t>Year/semester</w:t>
      </w:r>
      <w:r w:rsidRPr="006913D9">
        <w:rPr>
          <w:color w:val="808080"/>
          <w:lang w:val="en-US"/>
        </w:rPr>
        <w:br/>
      </w:r>
      <w:r w:rsidRPr="006913D9">
        <w:rPr>
          <w:lang w:val="en-US"/>
        </w:rPr>
        <w:t>1/2</w:t>
      </w:r>
      <w:r w:rsidRPr="006913D9">
        <w:rPr>
          <w:lang w:val="en-US"/>
        </w:rPr>
        <w:br/>
      </w:r>
      <w:r w:rsidRPr="006913D9">
        <w:rPr>
          <w:rFonts w:cs="Times New Roman"/>
          <w:color w:val="808080"/>
          <w:lang w:val="en-US"/>
        </w:rPr>
        <w:t>Profile of study</w:t>
      </w:r>
      <w:r w:rsidRPr="006913D9">
        <w:rPr>
          <w:color w:val="808080"/>
          <w:lang w:val="en-US"/>
        </w:rPr>
        <w:br/>
      </w:r>
      <w:r w:rsidRPr="006913D9">
        <w:rPr>
          <w:rFonts w:cs="Times New Roman"/>
          <w:lang w:val="en-US"/>
        </w:rPr>
        <w:t>general academic</w:t>
      </w:r>
      <w:r w:rsidRPr="006913D9">
        <w:rPr>
          <w:rFonts w:cs="Times New Roman"/>
          <w:lang w:val="en-US"/>
        </w:rPr>
        <w:br/>
      </w:r>
      <w:r w:rsidRPr="006913D9">
        <w:rPr>
          <w:rFonts w:cs="Times New Roman"/>
          <w:color w:val="808080"/>
          <w:lang w:val="en-US"/>
        </w:rPr>
        <w:t>Course offered in</w:t>
      </w:r>
      <w:r w:rsidRPr="006913D9">
        <w:rPr>
          <w:rStyle w:val="Tekstzastpczy"/>
          <w:color w:val="auto"/>
          <w:sz w:val="28"/>
          <w:szCs w:val="28"/>
          <w:lang w:val="en-US"/>
        </w:rPr>
        <w:br/>
      </w:r>
      <w:r w:rsidRPr="006913D9">
        <w:rPr>
          <w:rFonts w:cs="Times New Roman"/>
          <w:lang w:val="en-US"/>
        </w:rPr>
        <w:t>Polish</w:t>
      </w:r>
      <w:r w:rsidRPr="006913D9">
        <w:rPr>
          <w:rStyle w:val="PPFormZnak"/>
          <w:lang w:val="en-US"/>
        </w:rPr>
        <w:br/>
      </w:r>
      <w:r w:rsidRPr="006913D9">
        <w:rPr>
          <w:rFonts w:cs="Times New Roman"/>
          <w:color w:val="808080"/>
          <w:lang w:val="en-US"/>
        </w:rPr>
        <w:t>Requirements</w:t>
      </w:r>
      <w:r w:rsidRPr="006913D9">
        <w:rPr>
          <w:color w:val="808080"/>
          <w:lang w:val="en-US"/>
        </w:rPr>
        <w:br/>
      </w:r>
      <w:r w:rsidRPr="006913D9">
        <w:rPr>
          <w:rFonts w:cs="Times New Roman"/>
          <w:lang w:val="en-US"/>
        </w:rPr>
        <w:t>compulsory</w:t>
      </w:r>
    </w:p>
    <w:p w14:paraId="5908CAE3" w14:textId="77777777" w:rsidR="00F527AD" w:rsidRPr="006913D9" w:rsidRDefault="00F527AD">
      <w:pPr>
        <w:sectPr w:rsidR="00F527AD" w:rsidRPr="006913D9">
          <w:type w:val="continuous"/>
          <w:pgSz w:w="11906" w:h="16838"/>
          <w:pgMar w:top="1673" w:right="851" w:bottom="851" w:left="851" w:header="284" w:footer="284" w:gutter="0"/>
          <w:cols w:num="2" w:space="708" w:equalWidth="0">
            <w:col w:w="6306" w:space="710"/>
            <w:col w:w="3187"/>
          </w:cols>
          <w:formProt w:val="0"/>
          <w:docGrid w:linePitch="360"/>
        </w:sectPr>
      </w:pPr>
    </w:p>
    <w:p w14:paraId="0A9D47B4" w14:textId="68E85296" w:rsidR="00F527AD" w:rsidRPr="00000343" w:rsidRDefault="00000343" w:rsidP="00000343">
      <w:pPr>
        <w:pBdr>
          <w:top w:val="single" w:sz="8" w:space="1" w:color="31849B"/>
        </w:pBdr>
        <w:rPr>
          <w:rFonts w:cs="Times New Roman"/>
          <w:b/>
          <w:bCs/>
          <w:color w:val="31849B" w:themeColor="accent5" w:themeShade="BF"/>
          <w:lang w:val="en-US"/>
        </w:rPr>
        <w:sectPr w:rsidR="00F527AD" w:rsidRPr="00000343">
          <w:type w:val="continuous"/>
          <w:pgSz w:w="11906" w:h="16838"/>
          <w:pgMar w:top="1673" w:right="851" w:bottom="851" w:left="851" w:header="284" w:footer="284" w:gutter="0"/>
          <w:cols w:space="708"/>
          <w:formProt w:val="0"/>
          <w:docGrid w:linePitch="360"/>
        </w:sectPr>
      </w:pPr>
      <w:r w:rsidRPr="006913D9">
        <w:rPr>
          <w:rFonts w:cs="Times New Roman"/>
          <w:b/>
          <w:bCs/>
          <w:color w:val="31849B" w:themeColor="accent5" w:themeShade="BF"/>
          <w:lang w:val="en-US"/>
        </w:rPr>
        <w:lastRenderedPageBreak/>
        <w:t>Number of hours</w:t>
      </w:r>
      <w:r w:rsidRPr="006913D9">
        <w:rPr>
          <w:rFonts w:cs="Times New Roman"/>
          <w:b/>
          <w:bCs/>
          <w:color w:val="31849B" w:themeColor="accent5" w:themeShade="BF"/>
          <w:lang w:val="en-US"/>
        </w:rPr>
        <w:br/>
      </w:r>
    </w:p>
    <w:p w14:paraId="4ED46CED" w14:textId="6E237ADB" w:rsidR="00F527AD" w:rsidRPr="006913D9" w:rsidRDefault="00000343">
      <w:pPr>
        <w:rPr>
          <w:b/>
          <w:bCs/>
          <w:color w:val="008080"/>
          <w:lang w:val="en-US"/>
        </w:rPr>
      </w:pPr>
      <w:r w:rsidRPr="006913D9">
        <w:rPr>
          <w:rFonts w:cs="Times New Roman"/>
          <w:color w:val="808080"/>
          <w:lang w:val="en-US"/>
        </w:rPr>
        <w:lastRenderedPageBreak/>
        <w:t>Lecture</w:t>
      </w:r>
      <w:r w:rsidRPr="006913D9">
        <w:rPr>
          <w:color w:val="808080"/>
          <w:lang w:val="en-US"/>
        </w:rPr>
        <w:br/>
      </w:r>
      <w:r w:rsidR="007D72C0">
        <w:rPr>
          <w:rFonts w:cs="Times New Roman"/>
          <w:lang w:val="en-US"/>
        </w:rPr>
        <w:t>16</w:t>
      </w:r>
      <w:r w:rsidRPr="006913D9">
        <w:rPr>
          <w:color w:val="808080"/>
          <w:lang w:val="en-US"/>
        </w:rPr>
        <w:br/>
      </w:r>
      <w:r w:rsidRPr="006913D9">
        <w:rPr>
          <w:rFonts w:cs="Times New Roman"/>
          <w:color w:val="808080"/>
          <w:lang w:val="en-US"/>
        </w:rPr>
        <w:t>Tutorials</w:t>
      </w:r>
      <w:r w:rsidRPr="006913D9">
        <w:rPr>
          <w:color w:val="808080"/>
          <w:lang w:val="en-US"/>
        </w:rPr>
        <w:br/>
      </w:r>
      <w:r w:rsidRPr="006913D9">
        <w:rPr>
          <w:color w:val="808080"/>
          <w:lang w:val="en-US"/>
        </w:rPr>
        <w:br/>
      </w:r>
      <w:r w:rsidRPr="006913D9">
        <w:rPr>
          <w:rFonts w:cs="Times New Roman"/>
          <w:color w:val="808080"/>
          <w:lang w:val="en-US"/>
        </w:rPr>
        <w:lastRenderedPageBreak/>
        <w:t>Laboratory classes</w:t>
      </w:r>
      <w:r w:rsidRPr="006913D9">
        <w:rPr>
          <w:color w:val="808080"/>
          <w:lang w:val="en-US"/>
        </w:rPr>
        <w:br/>
      </w:r>
      <w:r w:rsidR="007D72C0">
        <w:rPr>
          <w:rFonts w:cs="Times New Roman"/>
          <w:lang w:val="en-US"/>
        </w:rPr>
        <w:t>16</w:t>
      </w:r>
      <w:r w:rsidRPr="006913D9">
        <w:rPr>
          <w:color w:val="808080"/>
          <w:lang w:val="en-US"/>
        </w:rPr>
        <w:br/>
      </w:r>
      <w:r w:rsidRPr="006913D9">
        <w:rPr>
          <w:rFonts w:cs="Times New Roman"/>
          <w:color w:val="808080"/>
          <w:lang w:val="en-US"/>
        </w:rPr>
        <w:t>Projects</w:t>
      </w:r>
      <w:r w:rsidRPr="006913D9">
        <w:rPr>
          <w:color w:val="808080"/>
          <w:lang w:val="en-US"/>
        </w:rPr>
        <w:t>/</w:t>
      </w:r>
      <w:r w:rsidRPr="006913D9">
        <w:rPr>
          <w:rFonts w:cs="Times New Roman"/>
          <w:color w:val="808080"/>
          <w:lang w:val="en-US"/>
        </w:rPr>
        <w:t>seminars</w:t>
      </w:r>
      <w:r w:rsidRPr="006913D9">
        <w:rPr>
          <w:color w:val="808080"/>
          <w:lang w:val="en-US"/>
        </w:rPr>
        <w:br/>
      </w:r>
      <w:r w:rsidRPr="006913D9">
        <w:rPr>
          <w:lang w:val="en-US"/>
        </w:rPr>
        <w:br/>
      </w:r>
      <w:r w:rsidRPr="006913D9">
        <w:rPr>
          <w:rFonts w:cs="Times New Roman"/>
          <w:color w:val="808080"/>
          <w:lang w:val="en-US"/>
        </w:rPr>
        <w:lastRenderedPageBreak/>
        <w:t>Other (e.g. online)</w:t>
      </w:r>
      <w:r w:rsidRPr="006913D9">
        <w:rPr>
          <w:rFonts w:cs="Times New Roman"/>
          <w:color w:val="808080"/>
          <w:lang w:val="en-US"/>
        </w:rPr>
        <w:br/>
      </w:r>
      <w:r w:rsidRPr="006913D9">
        <w:rPr>
          <w:color w:val="808080"/>
          <w:lang w:val="en-US"/>
        </w:rPr>
        <w:br/>
      </w:r>
    </w:p>
    <w:p w14:paraId="4663A434" w14:textId="77777777" w:rsidR="00F527AD" w:rsidRPr="006913D9" w:rsidRDefault="00F527AD">
      <w:pPr>
        <w:sectPr w:rsidR="00F527AD" w:rsidRPr="006913D9">
          <w:type w:val="continuous"/>
          <w:pgSz w:w="11906" w:h="16838"/>
          <w:pgMar w:top="1673" w:right="851" w:bottom="851" w:left="851" w:header="284" w:footer="284" w:gutter="0"/>
          <w:cols w:num="3" w:space="708" w:equalWidth="0">
            <w:col w:w="3047" w:space="708"/>
            <w:col w:w="2691" w:space="708"/>
            <w:col w:w="3049"/>
          </w:cols>
          <w:formProt w:val="0"/>
          <w:docGrid w:linePitch="360"/>
        </w:sectPr>
      </w:pPr>
    </w:p>
    <w:p w14:paraId="779F2C23" w14:textId="77777777" w:rsidR="00F527AD" w:rsidRPr="006913D9" w:rsidRDefault="00000343">
      <w:pPr>
        <w:rPr>
          <w:rFonts w:cs="Times New Roman"/>
          <w:lang w:val="en-US"/>
        </w:rPr>
      </w:pPr>
      <w:r w:rsidRPr="006913D9">
        <w:rPr>
          <w:rFonts w:cs="Times New Roman"/>
          <w:b/>
          <w:bCs/>
          <w:color w:val="31849B" w:themeColor="accent5" w:themeShade="BF"/>
          <w:lang w:val="en-US"/>
        </w:rPr>
        <w:lastRenderedPageBreak/>
        <w:t>Number of credit points</w:t>
      </w:r>
      <w:r w:rsidRPr="006913D9">
        <w:rPr>
          <w:b/>
          <w:bCs/>
          <w:color w:val="008080"/>
          <w:lang w:val="en-US"/>
        </w:rPr>
        <w:br/>
      </w:r>
      <w:r w:rsidRPr="006913D9">
        <w:rPr>
          <w:rFonts w:cs="Times New Roman"/>
          <w:lang w:val="en-US"/>
        </w:rPr>
        <w:t>3</w:t>
      </w:r>
    </w:p>
    <w:p w14:paraId="306D4555" w14:textId="77777777" w:rsidR="00F527AD" w:rsidRPr="006913D9" w:rsidRDefault="00F527AD">
      <w:pPr>
        <w:sectPr w:rsidR="00F527AD" w:rsidRPr="006913D9">
          <w:type w:val="continuous"/>
          <w:pgSz w:w="11906" w:h="16838"/>
          <w:pgMar w:top="1673" w:right="851" w:bottom="851" w:left="851" w:header="284" w:footer="284" w:gutter="0"/>
          <w:cols w:num="3" w:space="708" w:equalWidth="0">
            <w:col w:w="3047" w:space="708"/>
            <w:col w:w="2691" w:space="708"/>
            <w:col w:w="3049"/>
          </w:cols>
          <w:formProt w:val="0"/>
          <w:docGrid w:linePitch="360"/>
        </w:sectPr>
      </w:pPr>
    </w:p>
    <w:p w14:paraId="6B09A937" w14:textId="77777777" w:rsidR="00F527AD" w:rsidRPr="006913D9" w:rsidRDefault="00000343">
      <w:pPr>
        <w:pBdr>
          <w:top w:val="single" w:sz="8" w:space="1" w:color="31849B"/>
        </w:pBdr>
        <w:rPr>
          <w:rFonts w:cs="Times New Roman"/>
          <w:b/>
          <w:bCs/>
          <w:color w:val="31849B" w:themeColor="accent5" w:themeShade="BF"/>
          <w:lang w:val="en-US"/>
        </w:rPr>
      </w:pPr>
      <w:r w:rsidRPr="006913D9">
        <w:rPr>
          <w:rFonts w:cs="Times New Roman"/>
          <w:b/>
          <w:bCs/>
          <w:color w:val="31849B" w:themeColor="accent5" w:themeShade="BF"/>
          <w:lang w:val="en-US"/>
        </w:rPr>
        <w:lastRenderedPageBreak/>
        <w:t>Lecturers</w:t>
      </w:r>
    </w:p>
    <w:p w14:paraId="6CAD8CED" w14:textId="77777777" w:rsidR="00F527AD" w:rsidRPr="006913D9" w:rsidRDefault="00F527AD">
      <w:pPr>
        <w:sectPr w:rsidR="00F527AD" w:rsidRPr="006913D9">
          <w:type w:val="continuous"/>
          <w:pgSz w:w="11906" w:h="16838"/>
          <w:pgMar w:top="1673" w:right="851" w:bottom="851" w:left="851" w:header="284" w:footer="284" w:gutter="0"/>
          <w:cols w:space="708"/>
          <w:formProt w:val="0"/>
          <w:docGrid w:linePitch="360"/>
        </w:sectPr>
      </w:pPr>
    </w:p>
    <w:p w14:paraId="59045A4E" w14:textId="7632A6A0" w:rsidR="00F527AD" w:rsidRPr="006913D9" w:rsidRDefault="00000343">
      <w:pPr>
        <w:rPr>
          <w:color w:val="auto"/>
          <w:lang w:val="en-US"/>
        </w:rPr>
      </w:pPr>
      <w:r w:rsidRPr="006913D9">
        <w:rPr>
          <w:rFonts w:cs="Times New Roman"/>
          <w:color w:val="808080"/>
          <w:lang w:val="en-US"/>
        </w:rPr>
        <w:lastRenderedPageBreak/>
        <w:t>Responsible for the course/lecturer</w:t>
      </w:r>
      <w:r w:rsidRPr="006913D9">
        <w:rPr>
          <w:color w:val="808080"/>
          <w:lang w:val="en-US"/>
        </w:rPr>
        <w:t>:</w:t>
      </w:r>
      <w:r w:rsidRPr="006913D9">
        <w:rPr>
          <w:color w:val="808080"/>
          <w:lang w:val="en-US"/>
        </w:rPr>
        <w:br/>
      </w:r>
      <w:r w:rsidRPr="006913D9">
        <w:rPr>
          <w:rFonts w:cs="Times New Roman"/>
          <w:lang w:val="en-US"/>
        </w:rPr>
        <w:t>Maciej Komosiński</w:t>
      </w:r>
      <w:r w:rsidR="006913D9" w:rsidRPr="006913D9">
        <w:rPr>
          <w:rFonts w:cs="Times New Roman"/>
          <w:lang w:val="en-US"/>
        </w:rPr>
        <w:t>, Ph.D., D.Sc.</w:t>
      </w:r>
      <w:r w:rsidRPr="006913D9">
        <w:rPr>
          <w:rFonts w:cs="Times New Roman"/>
          <w:lang w:val="en-US"/>
        </w:rPr>
        <w:br/>
        <w:t>email: maciej.komosinski@put.poznan.pl</w:t>
      </w:r>
      <w:r w:rsidRPr="006913D9">
        <w:rPr>
          <w:rFonts w:cs="Times New Roman"/>
          <w:lang w:val="en-US"/>
        </w:rPr>
        <w:br/>
        <w:t>tel: 61 665-2931</w:t>
      </w:r>
      <w:r w:rsidRPr="006913D9">
        <w:rPr>
          <w:rFonts w:cs="Times New Roman"/>
          <w:lang w:val="en-US"/>
        </w:rPr>
        <w:br/>
      </w:r>
      <w:r w:rsidR="007C6A6E">
        <w:rPr>
          <w:rFonts w:ascii="Times New Roman" w:hAnsi="Times New Roman" w:cs="Times New Roman"/>
          <w:lang w:val="en-US"/>
        </w:rPr>
        <w:t>Faculty</w:t>
      </w:r>
      <w:r w:rsidR="006913D9" w:rsidRPr="006913D9">
        <w:rPr>
          <w:rFonts w:cs="Times New Roman"/>
          <w:lang w:val="en-US"/>
        </w:rPr>
        <w:t xml:space="preserve"> of Computing </w:t>
      </w:r>
      <w:r w:rsidR="007C6A6E">
        <w:rPr>
          <w:rFonts w:cs="Times New Roman"/>
          <w:lang w:val="en-US"/>
        </w:rPr>
        <w:t>and Telecommunications</w:t>
      </w:r>
      <w:bookmarkStart w:id="0" w:name="_GoBack"/>
      <w:bookmarkEnd w:id="0"/>
      <w:r w:rsidR="006913D9" w:rsidRPr="006913D9">
        <w:rPr>
          <w:rFonts w:cs="Times New Roman"/>
          <w:lang w:val="en-US"/>
        </w:rPr>
        <w:br/>
      </w:r>
      <w:r w:rsidRPr="006913D9">
        <w:rPr>
          <w:rFonts w:cs="Times New Roman"/>
          <w:lang w:val="en-US"/>
        </w:rPr>
        <w:t>Piotrowo 2, 60-965 Poznań</w:t>
      </w:r>
    </w:p>
    <w:p w14:paraId="17094611" w14:textId="77777777" w:rsidR="00F527AD" w:rsidRPr="006913D9" w:rsidRDefault="00000343">
      <w:pPr>
        <w:rPr>
          <w:color w:val="808080"/>
          <w:lang w:val="en-US"/>
        </w:rPr>
      </w:pPr>
      <w:r w:rsidRPr="006913D9">
        <w:br w:type="column"/>
      </w:r>
      <w:r w:rsidRPr="006913D9">
        <w:rPr>
          <w:rFonts w:cs="Times New Roman"/>
          <w:color w:val="808080"/>
          <w:lang w:val="en-US"/>
        </w:rPr>
        <w:lastRenderedPageBreak/>
        <w:t>Responsible for the course/lecturer</w:t>
      </w:r>
      <w:r w:rsidRPr="006913D9">
        <w:rPr>
          <w:color w:val="808080"/>
          <w:lang w:val="en-US"/>
        </w:rPr>
        <w:t>:</w:t>
      </w:r>
      <w:r w:rsidRPr="006913D9">
        <w:rPr>
          <w:color w:val="808080"/>
          <w:lang w:val="en-US"/>
        </w:rPr>
        <w:br/>
      </w:r>
    </w:p>
    <w:p w14:paraId="59D1CAF2" w14:textId="77777777" w:rsidR="00F527AD" w:rsidRPr="006913D9" w:rsidRDefault="00F527AD">
      <w:pPr>
        <w:sectPr w:rsidR="00F527AD" w:rsidRPr="006913D9">
          <w:type w:val="continuous"/>
          <w:pgSz w:w="11906" w:h="16838"/>
          <w:pgMar w:top="1673" w:right="851" w:bottom="851" w:left="851" w:header="284" w:footer="284" w:gutter="0"/>
          <w:cols w:num="2" w:space="708"/>
          <w:formProt w:val="0"/>
          <w:docGrid w:linePitch="360"/>
        </w:sectPr>
      </w:pPr>
    </w:p>
    <w:p w14:paraId="60639EC6" w14:textId="77777777" w:rsidR="00F527AD" w:rsidRPr="006913D9" w:rsidRDefault="00000343">
      <w:pPr>
        <w:pBdr>
          <w:top w:val="single" w:sz="8" w:space="1" w:color="31849B"/>
        </w:pBdr>
        <w:rPr>
          <w:rStyle w:val="Poleformualrza"/>
          <w:rFonts w:cs="Times New Roman"/>
          <w:color w:val="31849B" w:themeColor="accent5" w:themeShade="BF"/>
          <w:sz w:val="24"/>
          <w:szCs w:val="24"/>
          <w:lang w:val="en-US"/>
        </w:rPr>
      </w:pPr>
      <w:r w:rsidRPr="006913D9">
        <w:rPr>
          <w:rFonts w:cs="Times New Roman"/>
          <w:b/>
          <w:bCs/>
          <w:color w:val="31849B" w:themeColor="accent5" w:themeShade="BF"/>
          <w:lang w:val="en-US"/>
        </w:rPr>
        <w:lastRenderedPageBreak/>
        <w:t>Prerequisites</w:t>
      </w:r>
    </w:p>
    <w:p w14:paraId="68CEEB3E" w14:textId="77777777" w:rsidR="00F527AD" w:rsidRPr="006913D9" w:rsidRDefault="00000343">
      <w:pPr>
        <w:rPr>
          <w:rStyle w:val="Poleformualrza"/>
          <w:color w:val="808080"/>
          <w:sz w:val="24"/>
          <w:szCs w:val="24"/>
          <w:lang w:val="en-US"/>
        </w:rPr>
      </w:pPr>
      <w:r w:rsidRPr="006913D9">
        <w:rPr>
          <w:rFonts w:cs="Times New Roman"/>
          <w:lang w:val="en-US"/>
        </w:rPr>
        <w:t>Students starting this course should have basic knowledge of computational complexity, machine learning algorithms and artificial neural networks. They should have the ability to model and solve simple optimization problems, programming skills and the ability to obtain information from provided sources. They should also understand the need to expand their competences. Moreover, in terms of social competences, students should exhibit honesty, responsibility, perseverance, cognitive curiosity, creativity, personal culture, and respect for other people.</w:t>
      </w:r>
    </w:p>
    <w:p w14:paraId="65239724" w14:textId="77777777" w:rsidR="00F527AD" w:rsidRPr="006913D9" w:rsidRDefault="00000343">
      <w:pPr>
        <w:rPr>
          <w:rFonts w:cs="Times New Roman"/>
          <w:b/>
          <w:bCs/>
          <w:color w:val="31849B" w:themeColor="accent5" w:themeShade="BF"/>
          <w:lang w:val="en-US"/>
        </w:rPr>
      </w:pPr>
      <w:r w:rsidRPr="006913D9">
        <w:rPr>
          <w:b/>
          <w:bCs/>
          <w:color w:val="31849B" w:themeColor="accent5" w:themeShade="BF"/>
          <w:lang w:val="en-US"/>
        </w:rPr>
        <w:t>Course objective</w:t>
      </w:r>
    </w:p>
    <w:p w14:paraId="216A3651" w14:textId="77777777" w:rsidR="00F527AD" w:rsidRPr="006913D9" w:rsidRDefault="00000343">
      <w:pPr>
        <w:rPr>
          <w:rStyle w:val="Poleformualrza"/>
          <w:rFonts w:cs="Times New Roman"/>
          <w:sz w:val="24"/>
          <w:szCs w:val="24"/>
          <w:lang w:val="en-US"/>
        </w:rPr>
      </w:pPr>
      <w:r w:rsidRPr="006913D9">
        <w:rPr>
          <w:rStyle w:val="Poleformualrza"/>
          <w:rFonts w:cs="Times New Roman"/>
          <w:sz w:val="24"/>
          <w:szCs w:val="24"/>
          <w:lang w:val="en-US"/>
        </w:rPr>
        <w:lastRenderedPageBreak/>
        <w:t>1. To provide knowledge on biologically inspired optimization algorithms such as evolutionary, ant colony, particle swarm, and artificial bee colony algorithms.</w:t>
      </w:r>
      <w:r w:rsidRPr="006913D9">
        <w:rPr>
          <w:rStyle w:val="Poleformualrza"/>
          <w:rFonts w:cs="Times New Roman"/>
          <w:sz w:val="24"/>
          <w:szCs w:val="24"/>
          <w:lang w:val="en-US"/>
        </w:rPr>
        <w:br/>
        <w:t>2. To present the role of biological mechanisms used in computation, their advantages and disadvantages.</w:t>
      </w:r>
      <w:r w:rsidRPr="006913D9">
        <w:rPr>
          <w:rStyle w:val="Poleformualrza"/>
          <w:rFonts w:cs="Times New Roman"/>
          <w:sz w:val="24"/>
          <w:szCs w:val="24"/>
          <w:lang w:val="en-US"/>
        </w:rPr>
        <w:br/>
        <w:t>3. To demonstrate common features and a unified approach to all optimization algorithms.</w:t>
      </w:r>
      <w:r w:rsidRPr="006913D9">
        <w:rPr>
          <w:rStyle w:val="Poleformualrza"/>
          <w:rFonts w:cs="Times New Roman"/>
          <w:sz w:val="24"/>
          <w:szCs w:val="24"/>
          <w:lang w:val="en-US"/>
        </w:rPr>
        <w:br/>
        <w:t>4. To present the field of artificial life and explain simulation models of biological systems.</w:t>
      </w:r>
      <w:r w:rsidRPr="006913D9">
        <w:rPr>
          <w:rStyle w:val="Poleformualrza"/>
          <w:rFonts w:cs="Times New Roman"/>
          <w:sz w:val="24"/>
          <w:szCs w:val="24"/>
          <w:lang w:val="en-US"/>
        </w:rPr>
        <w:br/>
        <w:t>5. To develop skills in efficient implementation and evaluation of the optimization algorithms - both in terms of running time and quality.</w:t>
      </w:r>
      <w:r w:rsidRPr="006913D9">
        <w:rPr>
          <w:rStyle w:val="Poleformualrza"/>
          <w:rFonts w:cs="Times New Roman"/>
          <w:sz w:val="24"/>
          <w:szCs w:val="24"/>
          <w:lang w:val="en-US"/>
        </w:rPr>
        <w:br/>
        <w:t>6. To learn to draw conclusions from self-conducted research, create reports on computational experiments and properly visualize the results.</w:t>
      </w:r>
    </w:p>
    <w:p w14:paraId="02B28D08" w14:textId="77777777" w:rsidR="00F527AD" w:rsidRPr="006913D9" w:rsidRDefault="00000343">
      <w:pPr>
        <w:rPr>
          <w:lang w:val="en-US"/>
        </w:rPr>
      </w:pPr>
      <w:r w:rsidRPr="006913D9">
        <w:rPr>
          <w:rFonts w:cs="Times New Roman"/>
          <w:b/>
          <w:bCs/>
          <w:color w:val="31849B" w:themeColor="accent5" w:themeShade="BF"/>
          <w:lang w:val="en-US"/>
        </w:rPr>
        <w:t>Course-related learning outcomes</w:t>
      </w:r>
      <w:r w:rsidRPr="006913D9">
        <w:rPr>
          <w:b/>
          <w:bCs/>
          <w:color w:val="808080"/>
          <w:lang w:val="en-US"/>
        </w:rPr>
        <w:br/>
      </w:r>
      <w:r w:rsidRPr="006913D9">
        <w:rPr>
          <w:rFonts w:cs="Times New Roman"/>
          <w:color w:val="808080"/>
          <w:lang w:val="en-US"/>
        </w:rPr>
        <w:t>Knowledge</w:t>
      </w:r>
      <w:r w:rsidRPr="006913D9">
        <w:rPr>
          <w:color w:val="808080"/>
          <w:lang w:val="en-US"/>
        </w:rPr>
        <w:br/>
      </w:r>
      <w:r w:rsidRPr="006913D9">
        <w:rPr>
          <w:rFonts w:cs="Times New Roman"/>
          <w:lang w:val="en-US"/>
        </w:rPr>
        <w:t xml:space="preserve">has a structured and theoretically founded general knowledge related to key issues in biologically-inspired algorithms [K2st_W2] </w:t>
      </w:r>
    </w:p>
    <w:p w14:paraId="16D929F3" w14:textId="77777777" w:rsidR="00F527AD" w:rsidRPr="006913D9" w:rsidRDefault="00000343">
      <w:pPr>
        <w:rPr>
          <w:lang w:val="en-US"/>
        </w:rPr>
      </w:pPr>
      <w:r w:rsidRPr="006913D9">
        <w:rPr>
          <w:rFonts w:cs="Times New Roman"/>
          <w:lang w:val="en-US"/>
        </w:rPr>
        <w:t>has advanced detailed knowledge regarding simulations and modeling of biological phenomena [K2st_W3]</w:t>
      </w:r>
    </w:p>
    <w:p w14:paraId="242B120B" w14:textId="77777777" w:rsidR="00F527AD" w:rsidRPr="006913D9" w:rsidRDefault="00000343">
      <w:pPr>
        <w:rPr>
          <w:lang w:val="en-US"/>
        </w:rPr>
      </w:pPr>
      <w:r w:rsidRPr="006913D9">
        <w:rPr>
          <w:rFonts w:cs="Times New Roman"/>
          <w:lang w:val="en-US"/>
        </w:rPr>
        <w:t>has knowledge about development trends and the most important cutting edge achievements in computer science and other selected and related scientific disciplines [K2st_W4]</w:t>
      </w:r>
    </w:p>
    <w:p w14:paraId="235FF468" w14:textId="77777777" w:rsidR="00F527AD" w:rsidRPr="006913D9" w:rsidRDefault="00000343">
      <w:pPr>
        <w:rPr>
          <w:lang w:val="en-US"/>
        </w:rPr>
      </w:pPr>
      <w:r w:rsidRPr="006913D9">
        <w:rPr>
          <w:rFonts w:cs="Times New Roman"/>
          <w:lang w:val="en-US"/>
        </w:rPr>
        <w:t>has advanced and detailed knowledge of the processes occurring in the life cycle of hardware or software information systems [K2st_W5]</w:t>
      </w:r>
    </w:p>
    <w:p w14:paraId="33300D67" w14:textId="77777777" w:rsidR="00F527AD" w:rsidRPr="006913D9" w:rsidRDefault="00000343">
      <w:pPr>
        <w:rPr>
          <w:lang w:val="en-US"/>
        </w:rPr>
      </w:pPr>
      <w:r w:rsidRPr="006913D9">
        <w:rPr>
          <w:rFonts w:cs="Times New Roman"/>
          <w:lang w:val="en-US"/>
        </w:rPr>
        <w:t>knows advanced methods, techniques and tools used to solve complex engineering tasks and conduct research in biologically-inspired algoritms [K2st_W6]</w:t>
      </w:r>
    </w:p>
    <w:p w14:paraId="557EF72B" w14:textId="77777777" w:rsidR="00F527AD" w:rsidRPr="006913D9" w:rsidRDefault="00000343">
      <w:pPr>
        <w:rPr>
          <w:rStyle w:val="Poleformualrza"/>
          <w:rFonts w:cs="Times New Roman"/>
          <w:sz w:val="24"/>
          <w:szCs w:val="24"/>
          <w:lang w:val="en-US"/>
        </w:rPr>
      </w:pPr>
      <w:r w:rsidRPr="006913D9">
        <w:rPr>
          <w:color w:val="808080"/>
          <w:lang w:val="en-US"/>
        </w:rPr>
        <w:t>Skills</w:t>
      </w:r>
      <w:r w:rsidRPr="006913D9">
        <w:rPr>
          <w:color w:val="808080"/>
          <w:lang w:val="en-US"/>
        </w:rPr>
        <w:br/>
      </w:r>
      <w:r w:rsidRPr="006913D9">
        <w:rPr>
          <w:rFonts w:cs="Times New Roman"/>
          <w:lang w:val="en-US"/>
        </w:rPr>
        <w:t>is able to obtain information from literature, databases and other sources (both in Polish and English), integrate them, interpret and critically evaluate them, draw conclusions and formulate and fully justify opinions [K2st_U1]</w:t>
      </w:r>
    </w:p>
    <w:p w14:paraId="02DD02CB" w14:textId="77777777" w:rsidR="00F527AD" w:rsidRPr="006913D9" w:rsidRDefault="00000343">
      <w:pPr>
        <w:rPr>
          <w:rStyle w:val="Poleformualrza"/>
          <w:rFonts w:cs="Times New Roman"/>
          <w:sz w:val="24"/>
          <w:szCs w:val="24"/>
          <w:lang w:val="en-US"/>
        </w:rPr>
      </w:pPr>
      <w:r w:rsidRPr="006913D9">
        <w:rPr>
          <w:rFonts w:cs="Times New Roman"/>
          <w:lang w:val="en-US"/>
        </w:rPr>
        <w:t>is able to plan and carry out experiments, including computer measurements and simulations, interpret the obtained results and draw conclusions and formulate and verify hypotheses related to complex engineering problems and simple research problems [K2st_U3]</w:t>
      </w:r>
    </w:p>
    <w:p w14:paraId="73C0D4E0" w14:textId="77777777" w:rsidR="00F527AD" w:rsidRPr="006913D9" w:rsidRDefault="00000343">
      <w:pPr>
        <w:rPr>
          <w:rStyle w:val="Poleformualrza"/>
          <w:rFonts w:cs="Times New Roman"/>
          <w:sz w:val="24"/>
          <w:szCs w:val="24"/>
          <w:lang w:val="en-US"/>
        </w:rPr>
      </w:pPr>
      <w:r w:rsidRPr="006913D9">
        <w:rPr>
          <w:rFonts w:cs="Times New Roman"/>
          <w:lang w:val="en-US"/>
        </w:rPr>
        <w:t>can use analytical, simulation and experimental methods to formulate and solve engineering problems and simple research problems [K2st_U4]</w:t>
      </w:r>
    </w:p>
    <w:p w14:paraId="47B378E2" w14:textId="77777777" w:rsidR="00F527AD" w:rsidRPr="006913D9" w:rsidRDefault="00000343">
      <w:pPr>
        <w:rPr>
          <w:rStyle w:val="Poleformualrza"/>
          <w:rFonts w:cs="Times New Roman"/>
          <w:sz w:val="24"/>
          <w:szCs w:val="24"/>
          <w:lang w:val="en-US"/>
        </w:rPr>
      </w:pPr>
      <w:r w:rsidRPr="006913D9">
        <w:rPr>
          <w:rFonts w:cs="Times New Roman"/>
          <w:lang w:val="en-US"/>
        </w:rPr>
        <w:t>can - when formulating and solving engineering tasks - integrate knowledge from different areas of computer science (and if necessary also knowledge from other scientific disciplines) and apply a systemic approach, also taking into account non-technical aspects [K2st_U5]</w:t>
      </w:r>
    </w:p>
    <w:p w14:paraId="4B31490C" w14:textId="77777777" w:rsidR="00F527AD" w:rsidRPr="006913D9" w:rsidRDefault="00000343">
      <w:pPr>
        <w:rPr>
          <w:rStyle w:val="Poleformualrza"/>
          <w:rFonts w:cs="Times New Roman"/>
          <w:sz w:val="24"/>
          <w:szCs w:val="24"/>
          <w:lang w:val="en-US"/>
        </w:rPr>
      </w:pPr>
      <w:r w:rsidRPr="006913D9">
        <w:rPr>
          <w:rFonts w:cs="Times New Roman"/>
          <w:lang w:val="en-US"/>
        </w:rPr>
        <w:t>is able to assess the suitability and the possibility of using new achievements (methods and tools) and new IT products [K2st_U6]</w:t>
      </w:r>
    </w:p>
    <w:p w14:paraId="3CCC2E1F" w14:textId="77777777" w:rsidR="00F527AD" w:rsidRPr="006913D9" w:rsidRDefault="00000343">
      <w:pPr>
        <w:rPr>
          <w:rStyle w:val="Poleformualrza"/>
          <w:rFonts w:cs="Times New Roman"/>
          <w:sz w:val="24"/>
          <w:szCs w:val="24"/>
          <w:lang w:val="en-US"/>
        </w:rPr>
      </w:pPr>
      <w:r w:rsidRPr="006913D9">
        <w:rPr>
          <w:rFonts w:cs="Times New Roman"/>
          <w:lang w:val="en-US"/>
        </w:rPr>
        <w:lastRenderedPageBreak/>
        <w:t>can carry out a critical analysis of existing technical solutions and propose their improvements (streamlines) [K2st_U8]</w:t>
      </w:r>
    </w:p>
    <w:p w14:paraId="00123029" w14:textId="77777777" w:rsidR="00F527AD" w:rsidRPr="006913D9" w:rsidRDefault="00000343">
      <w:pPr>
        <w:rPr>
          <w:rStyle w:val="Poleformualrza"/>
          <w:rFonts w:cs="Times New Roman"/>
          <w:sz w:val="24"/>
          <w:szCs w:val="24"/>
          <w:lang w:val="en-US"/>
        </w:rPr>
      </w:pPr>
      <w:r w:rsidRPr="006913D9">
        <w:rPr>
          <w:rFonts w:cs="Times New Roman"/>
          <w:lang w:val="en-US"/>
        </w:rPr>
        <w:t>is able - using among others conceptually new methods - to solve complex IT tasks, including atypical tasks and tasks containing a research component [K2st_U10]</w:t>
      </w:r>
    </w:p>
    <w:p w14:paraId="54CE40A7" w14:textId="77777777" w:rsidR="00F527AD" w:rsidRPr="006913D9" w:rsidRDefault="00000343">
      <w:pPr>
        <w:rPr>
          <w:rStyle w:val="Poleformualrza"/>
          <w:sz w:val="24"/>
          <w:szCs w:val="24"/>
          <w:lang w:val="en-US"/>
        </w:rPr>
      </w:pPr>
      <w:r w:rsidRPr="006913D9">
        <w:rPr>
          <w:color w:val="808080"/>
          <w:lang w:val="en-US"/>
        </w:rPr>
        <w:t>Social competencies</w:t>
      </w:r>
      <w:r w:rsidRPr="006913D9">
        <w:rPr>
          <w:color w:val="808080"/>
          <w:lang w:val="en-US"/>
        </w:rPr>
        <w:br/>
      </w:r>
      <w:r w:rsidRPr="006913D9">
        <w:rPr>
          <w:rFonts w:cs="Times New Roman"/>
          <w:color w:val="auto"/>
          <w:lang w:val="en-US"/>
        </w:rPr>
        <w:t>understands that in the field of IT the knowledge and skills quickly become obsolete [K2st_K1]</w:t>
      </w:r>
    </w:p>
    <w:p w14:paraId="07932382" w14:textId="77777777" w:rsidR="00F527AD" w:rsidRPr="006913D9" w:rsidRDefault="00000343">
      <w:pPr>
        <w:rPr>
          <w:rStyle w:val="Poleformualrza"/>
          <w:sz w:val="24"/>
          <w:szCs w:val="24"/>
          <w:lang w:val="en-US"/>
        </w:rPr>
      </w:pPr>
      <w:r w:rsidRPr="006913D9">
        <w:rPr>
          <w:rFonts w:cs="Times New Roman"/>
          <w:color w:val="auto"/>
          <w:lang w:val="en-US"/>
        </w:rPr>
        <w:t>understands the importance of using the latest knowledge in the field of computer science in solving research and practical problems [K2st_K2]</w:t>
      </w:r>
    </w:p>
    <w:p w14:paraId="32C5F55D" w14:textId="77777777" w:rsidR="00F527AD" w:rsidRPr="006913D9" w:rsidRDefault="00000343">
      <w:pPr>
        <w:rPr>
          <w:rStyle w:val="Poleformualrza"/>
          <w:sz w:val="24"/>
          <w:szCs w:val="24"/>
          <w:lang w:val="en-US"/>
        </w:rPr>
      </w:pPr>
      <w:r w:rsidRPr="006913D9">
        <w:rPr>
          <w:rFonts w:cs="Times New Roman"/>
          <w:color w:val="auto"/>
          <w:lang w:val="en-US"/>
        </w:rPr>
        <w:t>is aware of the need to develop professional achievements and comply with the rules of professional ethics [K2st_K4]</w:t>
      </w:r>
    </w:p>
    <w:p w14:paraId="6F62C108" w14:textId="77777777" w:rsidR="00F527AD" w:rsidRPr="006913D9" w:rsidRDefault="00F527AD">
      <w:pPr>
        <w:rPr>
          <w:rFonts w:cs="Times New Roman"/>
          <w:b/>
          <w:bCs/>
          <w:color w:val="31849B" w:themeColor="accent5" w:themeShade="BF"/>
          <w:lang w:val="en-US"/>
        </w:rPr>
      </w:pPr>
    </w:p>
    <w:p w14:paraId="3A943E5A" w14:textId="77777777" w:rsidR="00F527AD" w:rsidRPr="006913D9" w:rsidRDefault="00000343">
      <w:pPr>
        <w:rPr>
          <w:rStyle w:val="Poleformualrza"/>
          <w:rFonts w:cs="Times New Roman"/>
          <w:sz w:val="24"/>
          <w:szCs w:val="24"/>
          <w:lang w:val="en-US"/>
        </w:rPr>
      </w:pPr>
      <w:r w:rsidRPr="006913D9">
        <w:rPr>
          <w:rFonts w:cs="Times New Roman"/>
          <w:b/>
          <w:bCs/>
          <w:color w:val="31849B" w:themeColor="accent5" w:themeShade="BF"/>
          <w:lang w:val="en-US"/>
        </w:rPr>
        <w:t>Methods for verifying learning outcomes and assessment criteria</w:t>
      </w:r>
      <w:r w:rsidRPr="006913D9">
        <w:rPr>
          <w:b/>
          <w:bCs/>
          <w:color w:val="008080"/>
          <w:lang w:val="en-US"/>
        </w:rPr>
        <w:br/>
      </w:r>
      <w:r w:rsidRPr="006913D9">
        <w:rPr>
          <w:rFonts w:cs="Times New Roman"/>
          <w:color w:val="808080"/>
          <w:lang w:val="en-US"/>
        </w:rPr>
        <w:t>Learning outcomes presented above are verified as follows</w:t>
      </w:r>
      <w:r w:rsidRPr="006913D9">
        <w:rPr>
          <w:color w:val="808080"/>
          <w:lang w:val="en-US"/>
        </w:rPr>
        <w:t>:</w:t>
      </w:r>
      <w:r w:rsidRPr="006913D9">
        <w:rPr>
          <w:color w:val="808080"/>
          <w:lang w:val="en-US"/>
        </w:rPr>
        <w:br/>
      </w:r>
      <w:r w:rsidRPr="006913D9">
        <w:rPr>
          <w:rFonts w:cs="Times New Roman"/>
          <w:lang w:val="en-US"/>
        </w:rPr>
        <w:t>Formative assessment:</w:t>
      </w:r>
      <w:r w:rsidRPr="006913D9">
        <w:rPr>
          <w:rFonts w:cs="Times New Roman"/>
          <w:lang w:val="en-US"/>
        </w:rPr>
        <w:br/>
        <w:t>a) lectures:</w:t>
      </w:r>
      <w:r w:rsidRPr="006913D9">
        <w:rPr>
          <w:rFonts w:cs="Times New Roman"/>
          <w:lang w:val="en-US"/>
        </w:rPr>
        <w:br/>
        <w:t>- based on answers to questions about the material discussed in previous lectures,</w:t>
      </w:r>
      <w:r w:rsidRPr="006913D9">
        <w:rPr>
          <w:rFonts w:cs="Times New Roman"/>
          <w:lang w:val="en-US"/>
        </w:rPr>
        <w:br/>
        <w:t>b) laboratories:</w:t>
      </w:r>
      <w:r w:rsidRPr="006913D9">
        <w:rPr>
          <w:rFonts w:cs="Times New Roman"/>
          <w:lang w:val="en-US"/>
        </w:rPr>
        <w:br/>
        <w:t>- based on an assessment of the current progress in the implementation of tasks.</w:t>
      </w:r>
      <w:r w:rsidRPr="006913D9">
        <w:rPr>
          <w:rFonts w:cs="Times New Roman"/>
          <w:lang w:val="en-US"/>
        </w:rPr>
        <w:br/>
        <w:t>Summative assessment:</w:t>
      </w:r>
      <w:r w:rsidRPr="006913D9">
        <w:rPr>
          <w:rFonts w:cs="Times New Roman"/>
          <w:lang w:val="en-US"/>
        </w:rPr>
        <w:br/>
        <w:t>a) lectures: verification of the learning outcomes is carried out by:</w:t>
      </w:r>
      <w:r w:rsidRPr="006913D9">
        <w:rPr>
          <w:rFonts w:cs="Times New Roman"/>
          <w:lang w:val="en-US"/>
        </w:rPr>
        <w:br/>
        <w:t>- assessment of the knowledge and skills demonstrated in a test consisting of several questions or short tasks. Exceeding 50% of the points allows to obtain a satisfactory grade.</w:t>
      </w:r>
      <w:r w:rsidRPr="006913D9">
        <w:rPr>
          <w:rFonts w:cs="Times New Roman"/>
          <w:lang w:val="en-US"/>
        </w:rPr>
        <w:br/>
        <w:t>- discussion of the test results,</w:t>
      </w:r>
      <w:r w:rsidRPr="006913D9">
        <w:rPr>
          <w:rFonts w:cs="Times New Roman"/>
          <w:lang w:val="en-US"/>
        </w:rPr>
        <w:br/>
        <w:t>b) laboratories: verification of the learning outcomes is carried out by:</w:t>
      </w:r>
      <w:r w:rsidRPr="006913D9">
        <w:rPr>
          <w:rFonts w:cs="Times New Roman"/>
          <w:lang w:val="en-US"/>
        </w:rPr>
        <w:br/>
        <w:t>- assessment of skills related to the implementation of laboratory exercises,</w:t>
      </w:r>
      <w:r w:rsidRPr="006913D9">
        <w:rPr>
          <w:rFonts w:cs="Times New Roman"/>
          <w:lang w:val="en-US"/>
        </w:rPr>
        <w:br/>
        <w:t>- continuous assessment during each class (oral answers) - rewarding the increase in the ability to use the learned principles and methods,</w:t>
      </w:r>
      <w:r w:rsidRPr="006913D9">
        <w:rPr>
          <w:rFonts w:cs="Times New Roman"/>
          <w:lang w:val="en-US"/>
        </w:rPr>
        <w:br/>
        <w:t>- evaluation of reports prepared partly during the classes and partly after their completion, with the possibility of using the Moodle platform,</w:t>
      </w:r>
      <w:r w:rsidRPr="006913D9">
        <w:rPr>
          <w:rFonts w:cs="Times New Roman"/>
          <w:lang w:val="en-US"/>
        </w:rPr>
        <w:br/>
        <w:t>- presenting the results of individual experiments.</w:t>
      </w:r>
      <w:r w:rsidRPr="006913D9">
        <w:rPr>
          <w:rFonts w:cs="Times New Roman"/>
          <w:lang w:val="en-US"/>
        </w:rPr>
        <w:br/>
        <w:t>Obtaining additional points for activity during classes, especially for:</w:t>
      </w:r>
      <w:r w:rsidRPr="006913D9">
        <w:rPr>
          <w:rFonts w:cs="Times New Roman"/>
          <w:lang w:val="en-US"/>
        </w:rPr>
        <w:br/>
        <w:t>- carrying out extended, non-obligatory experiments as part of laboratory tasks and describing them in the report,</w:t>
      </w:r>
      <w:r w:rsidRPr="006913D9">
        <w:rPr>
          <w:rFonts w:cs="Times New Roman"/>
          <w:lang w:val="en-US"/>
        </w:rPr>
        <w:br/>
        <w:t>- remarks to improve teaching materials.</w:t>
      </w:r>
    </w:p>
    <w:p w14:paraId="6428D2A4" w14:textId="77777777" w:rsidR="00F527AD" w:rsidRPr="006913D9" w:rsidRDefault="00000343">
      <w:pPr>
        <w:rPr>
          <w:rFonts w:cs="Times New Roman"/>
          <w:b/>
          <w:bCs/>
          <w:color w:val="31849B" w:themeColor="accent5" w:themeShade="BF"/>
          <w:lang w:val="en-US"/>
        </w:rPr>
      </w:pPr>
      <w:r w:rsidRPr="006913D9">
        <w:rPr>
          <w:rFonts w:cs="Times New Roman"/>
          <w:b/>
          <w:bCs/>
          <w:color w:val="31849B" w:themeColor="accent5" w:themeShade="BF"/>
          <w:lang w:val="en-US"/>
        </w:rPr>
        <w:t>Programme content</w:t>
      </w:r>
    </w:p>
    <w:p w14:paraId="0D25D684" w14:textId="77777777" w:rsidR="00F527AD" w:rsidRPr="006913D9" w:rsidRDefault="00000343">
      <w:pPr>
        <w:rPr>
          <w:rStyle w:val="Poleformualrza"/>
          <w:b/>
          <w:bCs/>
          <w:color w:val="008080"/>
          <w:sz w:val="24"/>
          <w:szCs w:val="24"/>
          <w:lang w:val="en-US"/>
        </w:rPr>
      </w:pPr>
      <w:r w:rsidRPr="006913D9">
        <w:rPr>
          <w:rFonts w:cs="Times New Roman"/>
          <w:lang w:val="en-US"/>
        </w:rPr>
        <w:t>Lectures:</w:t>
      </w:r>
    </w:p>
    <w:p w14:paraId="7FA33FDE" w14:textId="77777777" w:rsidR="00F527AD" w:rsidRPr="006913D9" w:rsidRDefault="00000343">
      <w:pPr>
        <w:rPr>
          <w:rStyle w:val="Poleformualrza"/>
          <w:b/>
          <w:bCs/>
          <w:color w:val="008080"/>
          <w:sz w:val="24"/>
          <w:szCs w:val="24"/>
          <w:lang w:val="en-US"/>
        </w:rPr>
      </w:pPr>
      <w:r w:rsidRPr="006913D9">
        <w:rPr>
          <w:rFonts w:cs="Times New Roman"/>
          <w:lang w:val="en-US"/>
        </w:rPr>
        <w:t>Architecture and evaluation of evolutionary algorithms. Techniques of selection, crossover, mutation, scaling the fitness of solutions. Schema theorem and epistasis. Messy genetic algorithm. Hierarchical genetic algorithm. Mechanisms inspired by nature in evolutionary algorithms. Evolutionary strategies. Differential evolution. Evolutionary programming: floating point representation, embryogenesis, genetic operators and global convexity. Genetic programming and symbolic regression. Classifier systems: evolutionary machine learning. Solving multi-criteria problems with evolutionary algorithms. Parallel evolutionary algorithms. Co-evolutionary architectures – cooperative and competitive. Problems and pathologies in co-evolution and ways to reduce them. Discussion of other biologically inspired optimization techniques: ant algorithms (AA/ACO) and stigmergy, particle swarm algorithms (PSO), artificial immune systems (AIS), artificial bee colony algorithms (ABC). Spontaneous and directed evolution. Closed-ended versus open-ended evolution. Evolutionary design and evolutionary robotics; genotype-phenotype mapping, morphogenesis and modularity.</w:t>
      </w:r>
    </w:p>
    <w:p w14:paraId="34D63783" w14:textId="77777777" w:rsidR="00F527AD" w:rsidRPr="006913D9" w:rsidRDefault="00000343">
      <w:pPr>
        <w:rPr>
          <w:rStyle w:val="Poleformualrza"/>
          <w:b/>
          <w:bCs/>
          <w:color w:val="008080"/>
          <w:sz w:val="24"/>
          <w:szCs w:val="24"/>
          <w:lang w:val="en-US"/>
        </w:rPr>
      </w:pPr>
      <w:r w:rsidRPr="006913D9">
        <w:rPr>
          <w:rFonts w:cs="Times New Roman"/>
          <w:lang w:val="en-US"/>
        </w:rPr>
        <w:t>Laboratories:</w:t>
      </w:r>
    </w:p>
    <w:p w14:paraId="191C6CD7" w14:textId="77777777" w:rsidR="00F527AD" w:rsidRPr="006913D9" w:rsidRDefault="00000343">
      <w:pPr>
        <w:rPr>
          <w:rStyle w:val="Poleformualrza"/>
          <w:b/>
          <w:bCs/>
          <w:color w:val="008080"/>
          <w:sz w:val="24"/>
          <w:szCs w:val="24"/>
          <w:lang w:val="en-US"/>
        </w:rPr>
      </w:pPr>
      <w:r w:rsidRPr="006913D9">
        <w:rPr>
          <w:rFonts w:cs="Times New Roman"/>
          <w:lang w:val="en-US"/>
        </w:rPr>
        <w:t>Choosing a combinatorial optimization problem, determining the solution space, solution representation, and the definition of the objective function. Proposing a heuristic algorithm. Implementation of the local search algorithm and one of the bio-inspired metaheuristics. Comparison of the quality of the obtained solutions and the running time of the algorithms. Experiments with the evolutionary design of three-dimensional structures and evolutionary robotics.</w:t>
      </w:r>
    </w:p>
    <w:p w14:paraId="72883C2F" w14:textId="77777777" w:rsidR="00F527AD" w:rsidRPr="006913D9" w:rsidRDefault="00000343">
      <w:pPr>
        <w:rPr>
          <w:rStyle w:val="Poleformualrza"/>
          <w:rFonts w:cs="Times New Roman"/>
          <w:b/>
          <w:bCs/>
          <w:color w:val="31849B" w:themeColor="accent5" w:themeShade="BF"/>
          <w:sz w:val="24"/>
          <w:szCs w:val="24"/>
          <w:lang w:val="en-US"/>
        </w:rPr>
      </w:pPr>
      <w:r w:rsidRPr="006913D9">
        <w:rPr>
          <w:rStyle w:val="Poleformualrza"/>
          <w:rFonts w:cs="Times New Roman"/>
          <w:b/>
          <w:bCs/>
          <w:color w:val="31849B" w:themeColor="accent5" w:themeShade="BF"/>
          <w:sz w:val="24"/>
          <w:szCs w:val="24"/>
          <w:lang w:val="en-US"/>
        </w:rPr>
        <w:t>Teaching methods</w:t>
      </w:r>
    </w:p>
    <w:p w14:paraId="6F79CD3C" w14:textId="77777777" w:rsidR="00F527AD" w:rsidRPr="006913D9" w:rsidRDefault="00000343">
      <w:pPr>
        <w:rPr>
          <w:rStyle w:val="Poleformualrza"/>
          <w:rFonts w:cs="Times New Roman"/>
          <w:bCs/>
          <w:color w:val="auto"/>
          <w:sz w:val="24"/>
          <w:szCs w:val="24"/>
          <w:lang w:val="en-US"/>
        </w:rPr>
      </w:pPr>
      <w:r w:rsidRPr="006913D9">
        <w:rPr>
          <w:rStyle w:val="Poleformualrza"/>
          <w:rFonts w:cs="Times New Roman"/>
          <w:bCs/>
          <w:color w:val="auto"/>
          <w:sz w:val="24"/>
          <w:szCs w:val="24"/>
          <w:lang w:val="en-US"/>
        </w:rPr>
        <w:t>Lecture: multimedia presentation illustrated with examples.</w:t>
      </w:r>
      <w:r w:rsidRPr="006913D9">
        <w:rPr>
          <w:rStyle w:val="Poleformualrza"/>
          <w:rFonts w:cs="Times New Roman"/>
          <w:bCs/>
          <w:color w:val="auto"/>
          <w:sz w:val="24"/>
          <w:szCs w:val="24"/>
          <w:lang w:val="en-US"/>
        </w:rPr>
        <w:br/>
        <w:t>Laboratory exercises: presentation illustrated with examples; carrying out the tasks given by the teacher (practical exercises).</w:t>
      </w:r>
    </w:p>
    <w:p w14:paraId="2EC361DF" w14:textId="77777777" w:rsidR="00F527AD" w:rsidRPr="006913D9" w:rsidRDefault="00000343">
      <w:pPr>
        <w:rPr>
          <w:rStyle w:val="Poleformualrza"/>
          <w:rFonts w:cs="Times New Roman"/>
          <w:b/>
          <w:bCs/>
          <w:color w:val="31849B" w:themeColor="accent5" w:themeShade="BF"/>
          <w:sz w:val="24"/>
          <w:szCs w:val="24"/>
          <w:lang w:val="en-US"/>
        </w:rPr>
      </w:pPr>
      <w:r w:rsidRPr="006913D9">
        <w:rPr>
          <w:rStyle w:val="Poleformualrza"/>
          <w:rFonts w:cs="Times New Roman"/>
          <w:b/>
          <w:bCs/>
          <w:color w:val="31849B" w:themeColor="accent5" w:themeShade="BF"/>
          <w:sz w:val="24"/>
          <w:szCs w:val="24"/>
          <w:lang w:val="en-US"/>
        </w:rPr>
        <w:t>Bibliography</w:t>
      </w:r>
    </w:p>
    <w:p w14:paraId="188E7138" w14:textId="77777777" w:rsidR="00F527AD" w:rsidRPr="006913D9" w:rsidRDefault="00000343">
      <w:pPr>
        <w:rPr>
          <w:rFonts w:cs="Times New Roman"/>
          <w:lang w:val="en-US"/>
        </w:rPr>
      </w:pPr>
      <w:r w:rsidRPr="006913D9">
        <w:rPr>
          <w:rFonts w:cs="Times New Roman"/>
          <w:color w:val="808080"/>
          <w:lang w:val="en-US"/>
        </w:rPr>
        <w:t>Basic</w:t>
      </w:r>
      <w:r w:rsidRPr="006913D9">
        <w:rPr>
          <w:color w:val="808080"/>
          <w:lang w:val="en-US"/>
        </w:rPr>
        <w:br/>
      </w:r>
      <w:r w:rsidRPr="006913D9">
        <w:rPr>
          <w:rFonts w:cs="Times New Roman"/>
          <w:lang w:val="en-US"/>
        </w:rPr>
        <w:t>1. D.E. Goldberg, Algorytmy genetyczne i ich zastosowania, WNT, Warszawa, 2009.</w:t>
      </w:r>
    </w:p>
    <w:p w14:paraId="2B9A3694" w14:textId="77777777" w:rsidR="00F527AD" w:rsidRPr="006913D9" w:rsidRDefault="00000343">
      <w:pPr>
        <w:rPr>
          <w:rStyle w:val="Poleformualrza"/>
          <w:rFonts w:cs="Times New Roman"/>
          <w:sz w:val="24"/>
          <w:szCs w:val="24"/>
          <w:lang w:val="en-US"/>
        </w:rPr>
      </w:pPr>
      <w:r w:rsidRPr="006913D9">
        <w:rPr>
          <w:rStyle w:val="Poleformualrza"/>
          <w:rFonts w:cs="Times New Roman"/>
          <w:sz w:val="24"/>
          <w:szCs w:val="24"/>
          <w:lang w:val="en-US"/>
        </w:rPr>
        <w:t>2. Z. Michalewicz, Algorytmy genetyczne + struktury danych = programy ewolucyjne, WNT, Warszawa, 2003.</w:t>
      </w:r>
    </w:p>
    <w:p w14:paraId="562C9F4F" w14:textId="77777777" w:rsidR="00F527AD" w:rsidRPr="006913D9" w:rsidRDefault="00000343">
      <w:pPr>
        <w:rPr>
          <w:rStyle w:val="Poleformualrza"/>
          <w:sz w:val="24"/>
          <w:szCs w:val="24"/>
          <w:lang w:val="en-US"/>
        </w:rPr>
      </w:pPr>
      <w:r w:rsidRPr="006913D9">
        <w:rPr>
          <w:rFonts w:cs="Times New Roman"/>
          <w:color w:val="808080"/>
          <w:lang w:val="en-US"/>
        </w:rPr>
        <w:t>Additional</w:t>
      </w:r>
      <w:r w:rsidRPr="006913D9">
        <w:rPr>
          <w:color w:val="808080"/>
          <w:lang w:val="en-US"/>
        </w:rPr>
        <w:br/>
      </w:r>
      <w:r w:rsidRPr="006913D9">
        <w:rPr>
          <w:lang w:val="en-US"/>
        </w:rPr>
        <w:t>1. Jason Brownlee, Clever Algorithms: Nature-Inspired Programming Recipes, 2012. https://github.com/clever-algorithms/CleverAlgorithms</w:t>
      </w:r>
    </w:p>
    <w:p w14:paraId="08E887D9" w14:textId="77777777" w:rsidR="00F527AD" w:rsidRPr="006913D9" w:rsidRDefault="00000343">
      <w:pPr>
        <w:rPr>
          <w:rStyle w:val="Poleformualrza"/>
          <w:sz w:val="24"/>
          <w:szCs w:val="24"/>
          <w:lang w:val="en-US"/>
        </w:rPr>
      </w:pPr>
      <w:r w:rsidRPr="006913D9">
        <w:rPr>
          <w:sz w:val="23"/>
          <w:szCs w:val="23"/>
          <w:lang w:val="en-US"/>
        </w:rPr>
        <w:t>2. El-Ghazali Talbi, Metaheuristics: From Design to Implementation, Wiley, 2009.</w:t>
      </w:r>
    </w:p>
    <w:p w14:paraId="5BB043C2" w14:textId="77777777" w:rsidR="00F527AD" w:rsidRPr="006913D9" w:rsidRDefault="00000343">
      <w:pPr>
        <w:keepNext/>
        <w:rPr>
          <w:rFonts w:cs="Times New Roman"/>
          <w:b/>
          <w:bCs/>
          <w:color w:val="31849B" w:themeColor="accent5" w:themeShade="BF"/>
          <w:lang w:val="en-US"/>
        </w:rPr>
      </w:pPr>
      <w:r w:rsidRPr="006913D9">
        <w:rPr>
          <w:rFonts w:cs="Times New Roman"/>
          <w:b/>
          <w:bCs/>
          <w:color w:val="31849B" w:themeColor="accent5" w:themeShade="BF"/>
          <w:lang w:val="en-US"/>
        </w:rPr>
        <w:t>Breakdown of average student’s workload</w:t>
      </w:r>
    </w:p>
    <w:tbl>
      <w:tblPr>
        <w:tblW w:w="9212" w:type="dxa"/>
        <w:tblInd w:w="-106" w:type="dxa"/>
        <w:tblLayout w:type="fixed"/>
        <w:tblLook w:val="0000" w:firstRow="0" w:lastRow="0" w:firstColumn="0" w:lastColumn="0" w:noHBand="0" w:noVBand="0"/>
      </w:tblPr>
      <w:tblGrid>
        <w:gridCol w:w="6614"/>
        <w:gridCol w:w="1288"/>
        <w:gridCol w:w="1310"/>
      </w:tblGrid>
      <w:tr w:rsidR="00F527AD" w:rsidRPr="006913D9" w14:paraId="07751769" w14:textId="77777777">
        <w:trPr>
          <w:cantSplit/>
          <w:tblHeader/>
        </w:trPr>
        <w:tc>
          <w:tcPr>
            <w:tcW w:w="6614" w:type="dxa"/>
            <w:tcBorders>
              <w:top w:val="single" w:sz="4" w:space="0" w:color="000000"/>
              <w:left w:val="single" w:sz="4" w:space="0" w:color="000000"/>
              <w:bottom w:val="single" w:sz="4" w:space="0" w:color="000000"/>
              <w:right w:val="single" w:sz="4" w:space="0" w:color="000000"/>
            </w:tcBorders>
          </w:tcPr>
          <w:p w14:paraId="14243E99" w14:textId="77777777" w:rsidR="00F527AD" w:rsidRPr="006913D9" w:rsidRDefault="00F527AD">
            <w:pPr>
              <w:keepNext/>
              <w:widowControl w:val="0"/>
              <w:spacing w:after="0" w:line="240" w:lineRule="auto"/>
              <w:rPr>
                <w:b/>
                <w:bCs/>
                <w:color w:val="008080"/>
                <w:lang w:val="en-US"/>
              </w:rPr>
            </w:pPr>
          </w:p>
        </w:tc>
        <w:tc>
          <w:tcPr>
            <w:tcW w:w="1288" w:type="dxa"/>
            <w:tcBorders>
              <w:top w:val="single" w:sz="4" w:space="0" w:color="000000"/>
              <w:left w:val="single" w:sz="4" w:space="0" w:color="000000"/>
              <w:bottom w:val="single" w:sz="4" w:space="0" w:color="000000"/>
              <w:right w:val="single" w:sz="4" w:space="0" w:color="000000"/>
            </w:tcBorders>
          </w:tcPr>
          <w:p w14:paraId="4D82343F" w14:textId="77777777" w:rsidR="00F527AD" w:rsidRPr="006913D9" w:rsidRDefault="00000343">
            <w:pPr>
              <w:keepNext/>
              <w:widowControl w:val="0"/>
              <w:spacing w:after="0" w:line="240" w:lineRule="auto"/>
              <w:jc w:val="center"/>
              <w:rPr>
                <w:rFonts w:cs="Times New Roman"/>
                <w:lang w:val="en-US"/>
              </w:rPr>
            </w:pPr>
            <w:r w:rsidRPr="006913D9">
              <w:rPr>
                <w:rFonts w:cs="Times New Roman"/>
                <w:lang w:val="en-US"/>
              </w:rPr>
              <w:t>Hours</w:t>
            </w:r>
          </w:p>
        </w:tc>
        <w:tc>
          <w:tcPr>
            <w:tcW w:w="1310" w:type="dxa"/>
            <w:tcBorders>
              <w:top w:val="single" w:sz="4" w:space="0" w:color="000000"/>
              <w:left w:val="single" w:sz="4" w:space="0" w:color="000000"/>
              <w:bottom w:val="single" w:sz="4" w:space="0" w:color="000000"/>
              <w:right w:val="single" w:sz="4" w:space="0" w:color="000000"/>
            </w:tcBorders>
          </w:tcPr>
          <w:p w14:paraId="171B255D" w14:textId="77777777" w:rsidR="00F527AD" w:rsidRPr="006913D9" w:rsidRDefault="00000343">
            <w:pPr>
              <w:keepNext/>
              <w:widowControl w:val="0"/>
              <w:spacing w:after="0" w:line="240" w:lineRule="auto"/>
              <w:jc w:val="center"/>
              <w:rPr>
                <w:lang w:val="en-US"/>
              </w:rPr>
            </w:pPr>
            <w:r w:rsidRPr="006913D9">
              <w:rPr>
                <w:lang w:val="en-US"/>
              </w:rPr>
              <w:t>ECTS</w:t>
            </w:r>
          </w:p>
        </w:tc>
      </w:tr>
      <w:tr w:rsidR="00F527AD" w:rsidRPr="006913D9" w14:paraId="5A5423E5" w14:textId="77777777">
        <w:tc>
          <w:tcPr>
            <w:tcW w:w="6614" w:type="dxa"/>
            <w:tcBorders>
              <w:top w:val="single" w:sz="4" w:space="0" w:color="000000"/>
              <w:left w:val="single" w:sz="4" w:space="0" w:color="000000"/>
              <w:bottom w:val="single" w:sz="4" w:space="0" w:color="000000"/>
              <w:right w:val="single" w:sz="4" w:space="0" w:color="000000"/>
            </w:tcBorders>
          </w:tcPr>
          <w:p w14:paraId="320FDA95" w14:textId="77777777" w:rsidR="00F527AD" w:rsidRPr="006913D9" w:rsidRDefault="00000343">
            <w:pPr>
              <w:keepNext/>
              <w:widowControl w:val="0"/>
              <w:spacing w:after="0" w:line="240" w:lineRule="auto"/>
              <w:rPr>
                <w:lang w:val="en-US"/>
              </w:rPr>
            </w:pPr>
            <w:r w:rsidRPr="006913D9">
              <w:rPr>
                <w:lang w:val="en-US"/>
              </w:rPr>
              <w:t>Total workload</w:t>
            </w:r>
          </w:p>
        </w:tc>
        <w:tc>
          <w:tcPr>
            <w:tcW w:w="1288" w:type="dxa"/>
            <w:tcBorders>
              <w:top w:val="single" w:sz="4" w:space="0" w:color="000000"/>
              <w:left w:val="single" w:sz="4" w:space="0" w:color="000000"/>
              <w:bottom w:val="single" w:sz="4" w:space="0" w:color="000000"/>
              <w:right w:val="single" w:sz="4" w:space="0" w:color="000000"/>
            </w:tcBorders>
          </w:tcPr>
          <w:p w14:paraId="25414BE4" w14:textId="72EB65B6" w:rsidR="00F527AD" w:rsidRPr="00E463B3" w:rsidRDefault="00000343">
            <w:pPr>
              <w:keepNext/>
              <w:widowControl w:val="0"/>
              <w:spacing w:after="0" w:line="240" w:lineRule="auto"/>
              <w:jc w:val="center"/>
              <w:rPr>
                <w:rFonts w:ascii="Times New Roman" w:hAnsi="Times New Roman" w:cs="Times New Roman"/>
                <w:lang w:val="en-US"/>
              </w:rPr>
            </w:pPr>
            <w:r w:rsidRPr="006913D9">
              <w:rPr>
                <w:rFonts w:cs="Times New Roman"/>
                <w:lang w:val="en-US"/>
              </w:rPr>
              <w:t>7</w:t>
            </w:r>
            <w:r w:rsidR="00E463B3">
              <w:rPr>
                <w:rFonts w:cs="Times New Roman"/>
                <w:lang w:val="en-US"/>
              </w:rPr>
              <w:t>5</w:t>
            </w:r>
          </w:p>
        </w:tc>
        <w:tc>
          <w:tcPr>
            <w:tcW w:w="1310" w:type="dxa"/>
            <w:tcBorders>
              <w:top w:val="single" w:sz="4" w:space="0" w:color="000000"/>
              <w:left w:val="single" w:sz="4" w:space="0" w:color="000000"/>
              <w:bottom w:val="single" w:sz="4" w:space="0" w:color="000000"/>
              <w:right w:val="single" w:sz="4" w:space="0" w:color="000000"/>
            </w:tcBorders>
          </w:tcPr>
          <w:p w14:paraId="5509216D" w14:textId="77777777" w:rsidR="00F527AD" w:rsidRPr="006913D9" w:rsidRDefault="00000343">
            <w:pPr>
              <w:keepNext/>
              <w:widowControl w:val="0"/>
              <w:spacing w:after="0" w:line="240" w:lineRule="auto"/>
              <w:jc w:val="center"/>
              <w:rPr>
                <w:lang w:val="en-US"/>
              </w:rPr>
            </w:pPr>
            <w:r w:rsidRPr="006913D9">
              <w:rPr>
                <w:lang w:val="en-US"/>
              </w:rPr>
              <w:t>3</w:t>
            </w:r>
          </w:p>
        </w:tc>
      </w:tr>
      <w:tr w:rsidR="00F527AD" w:rsidRPr="006913D9" w14:paraId="0F4DBE13" w14:textId="77777777">
        <w:tc>
          <w:tcPr>
            <w:tcW w:w="6614" w:type="dxa"/>
            <w:tcBorders>
              <w:top w:val="single" w:sz="4" w:space="0" w:color="000000"/>
              <w:left w:val="single" w:sz="4" w:space="0" w:color="000000"/>
              <w:bottom w:val="single" w:sz="4" w:space="0" w:color="000000"/>
              <w:right w:val="single" w:sz="4" w:space="0" w:color="000000"/>
            </w:tcBorders>
          </w:tcPr>
          <w:p w14:paraId="68F1E51A" w14:textId="77777777" w:rsidR="00F527AD" w:rsidRPr="006913D9" w:rsidRDefault="00000343">
            <w:pPr>
              <w:keepNext/>
              <w:widowControl w:val="0"/>
              <w:spacing w:after="0" w:line="240" w:lineRule="auto"/>
              <w:rPr>
                <w:rFonts w:cs="Times New Roman"/>
                <w:lang w:val="en-US"/>
              </w:rPr>
            </w:pPr>
            <w:r w:rsidRPr="006913D9">
              <w:rPr>
                <w:rFonts w:cs="Times New Roman"/>
                <w:lang w:val="en-US"/>
              </w:rPr>
              <w:t>Classes requiring direct contact with the teacher</w:t>
            </w:r>
          </w:p>
        </w:tc>
        <w:tc>
          <w:tcPr>
            <w:tcW w:w="1288" w:type="dxa"/>
            <w:tcBorders>
              <w:top w:val="single" w:sz="4" w:space="0" w:color="000000"/>
              <w:left w:val="single" w:sz="4" w:space="0" w:color="000000"/>
              <w:bottom w:val="single" w:sz="4" w:space="0" w:color="000000"/>
              <w:right w:val="single" w:sz="4" w:space="0" w:color="000000"/>
            </w:tcBorders>
          </w:tcPr>
          <w:p w14:paraId="22EEF947" w14:textId="74359609" w:rsidR="00F527AD" w:rsidRPr="007D72C0" w:rsidRDefault="00000343">
            <w:pPr>
              <w:keepNext/>
              <w:widowControl w:val="0"/>
              <w:spacing w:after="0" w:line="240" w:lineRule="auto"/>
              <w:jc w:val="center"/>
              <w:rPr>
                <w:rFonts w:ascii="Times New Roman" w:hAnsi="Times New Roman" w:cs="Times New Roman"/>
                <w:b/>
                <w:bCs/>
                <w:lang w:val="en-US"/>
              </w:rPr>
            </w:pPr>
            <w:r w:rsidRPr="006913D9">
              <w:rPr>
                <w:lang w:val="en-US"/>
              </w:rPr>
              <w:t>3</w:t>
            </w:r>
            <w:r w:rsidR="007D72C0">
              <w:rPr>
                <w:lang w:val="en-US"/>
              </w:rPr>
              <w:t>2</w:t>
            </w:r>
          </w:p>
        </w:tc>
        <w:tc>
          <w:tcPr>
            <w:tcW w:w="1310" w:type="dxa"/>
            <w:tcBorders>
              <w:top w:val="single" w:sz="4" w:space="0" w:color="000000"/>
              <w:left w:val="single" w:sz="4" w:space="0" w:color="000000"/>
              <w:bottom w:val="single" w:sz="4" w:space="0" w:color="000000"/>
              <w:right w:val="single" w:sz="4" w:space="0" w:color="000000"/>
            </w:tcBorders>
          </w:tcPr>
          <w:p w14:paraId="44DDE2AC" w14:textId="77777777" w:rsidR="00F527AD" w:rsidRPr="006913D9" w:rsidRDefault="00000343">
            <w:pPr>
              <w:keepNext/>
              <w:widowControl w:val="0"/>
              <w:spacing w:after="0" w:line="240" w:lineRule="auto"/>
              <w:jc w:val="center"/>
              <w:rPr>
                <w:rFonts w:cs="Times New Roman"/>
                <w:b/>
                <w:bCs/>
                <w:lang w:val="en-US"/>
              </w:rPr>
            </w:pPr>
            <w:r w:rsidRPr="006913D9">
              <w:rPr>
                <w:lang w:val="en-US"/>
              </w:rPr>
              <w:t>1,5</w:t>
            </w:r>
          </w:p>
        </w:tc>
      </w:tr>
      <w:tr w:rsidR="00F527AD" w:rsidRPr="006913D9" w14:paraId="6C0AE1E8" w14:textId="77777777">
        <w:tc>
          <w:tcPr>
            <w:tcW w:w="6614" w:type="dxa"/>
            <w:tcBorders>
              <w:top w:val="single" w:sz="4" w:space="0" w:color="000000"/>
              <w:left w:val="single" w:sz="4" w:space="0" w:color="000000"/>
              <w:bottom w:val="single" w:sz="4" w:space="0" w:color="000000"/>
              <w:right w:val="single" w:sz="4" w:space="0" w:color="000000"/>
            </w:tcBorders>
          </w:tcPr>
          <w:p w14:paraId="34818D5C" w14:textId="77777777" w:rsidR="00F527AD" w:rsidRPr="006913D9" w:rsidRDefault="00000343">
            <w:pPr>
              <w:keepNext/>
              <w:widowControl w:val="0"/>
              <w:spacing w:after="0" w:line="240" w:lineRule="auto"/>
              <w:rPr>
                <w:lang w:val="en-US"/>
              </w:rPr>
            </w:pPr>
            <w:r w:rsidRPr="006913D9">
              <w:rPr>
                <w:rFonts w:cs="Times New Roman"/>
                <w:lang w:val="en-US"/>
              </w:rPr>
              <w:t>Student’s own work (literature studies, preparation for laboratory classes/tutorials, preparation for tests/exams, project preparation)</w:t>
            </w:r>
            <w:r w:rsidRPr="006913D9">
              <w:rPr>
                <w:rStyle w:val="FootnoteAnchor"/>
                <w:lang w:val="en-US"/>
              </w:rPr>
              <w:footnoteReference w:id="1"/>
            </w:r>
          </w:p>
        </w:tc>
        <w:tc>
          <w:tcPr>
            <w:tcW w:w="1288" w:type="dxa"/>
            <w:tcBorders>
              <w:top w:val="single" w:sz="4" w:space="0" w:color="000000"/>
              <w:left w:val="single" w:sz="4" w:space="0" w:color="000000"/>
              <w:bottom w:val="single" w:sz="4" w:space="0" w:color="000000"/>
              <w:right w:val="single" w:sz="4" w:space="0" w:color="000000"/>
            </w:tcBorders>
          </w:tcPr>
          <w:p w14:paraId="6918CD93" w14:textId="478A3838" w:rsidR="00F527AD" w:rsidRPr="007D72C0" w:rsidRDefault="00000343">
            <w:pPr>
              <w:keepNext/>
              <w:widowControl w:val="0"/>
              <w:spacing w:after="0" w:line="240" w:lineRule="auto"/>
              <w:jc w:val="center"/>
              <w:rPr>
                <w:rFonts w:ascii="Times New Roman" w:hAnsi="Times New Roman" w:cs="Times New Roman"/>
                <w:b/>
                <w:bCs/>
                <w:lang w:val="en-US"/>
              </w:rPr>
            </w:pPr>
            <w:r w:rsidRPr="006913D9">
              <w:rPr>
                <w:rFonts w:cs="Times New Roman"/>
                <w:lang w:val="en-US"/>
              </w:rPr>
              <w:t>4</w:t>
            </w:r>
            <w:r w:rsidR="007D72C0">
              <w:rPr>
                <w:rFonts w:cs="Times New Roman"/>
                <w:lang w:val="en-US"/>
              </w:rPr>
              <w:t>3</w:t>
            </w:r>
          </w:p>
        </w:tc>
        <w:tc>
          <w:tcPr>
            <w:tcW w:w="1310" w:type="dxa"/>
            <w:tcBorders>
              <w:top w:val="single" w:sz="4" w:space="0" w:color="000000"/>
              <w:left w:val="single" w:sz="4" w:space="0" w:color="000000"/>
              <w:bottom w:val="single" w:sz="4" w:space="0" w:color="000000"/>
              <w:right w:val="single" w:sz="4" w:space="0" w:color="000000"/>
            </w:tcBorders>
          </w:tcPr>
          <w:p w14:paraId="7793615B" w14:textId="77777777" w:rsidR="00F527AD" w:rsidRPr="006913D9" w:rsidRDefault="00000343">
            <w:pPr>
              <w:keepNext/>
              <w:widowControl w:val="0"/>
              <w:spacing w:after="0" w:line="240" w:lineRule="auto"/>
              <w:jc w:val="center"/>
              <w:rPr>
                <w:rFonts w:cs="Times New Roman"/>
                <w:b/>
                <w:bCs/>
                <w:lang w:val="en-US"/>
              </w:rPr>
            </w:pPr>
            <w:r w:rsidRPr="006913D9">
              <w:rPr>
                <w:lang w:val="en-US"/>
              </w:rPr>
              <w:t>1,5</w:t>
            </w:r>
          </w:p>
        </w:tc>
      </w:tr>
    </w:tbl>
    <w:p w14:paraId="7889793D" w14:textId="77777777" w:rsidR="00F527AD" w:rsidRPr="006913D9" w:rsidRDefault="00F527AD">
      <w:pPr>
        <w:rPr>
          <w:b/>
          <w:bCs/>
          <w:color w:val="008080"/>
          <w:lang w:val="en-US"/>
        </w:rPr>
      </w:pPr>
    </w:p>
    <w:sectPr w:rsidR="00F527AD" w:rsidRPr="006913D9">
      <w:type w:val="continuous"/>
      <w:pgSz w:w="11906" w:h="16838"/>
      <w:pgMar w:top="1673" w:right="851" w:bottom="851" w:left="851" w:header="284" w:footer="284" w:gutter="0"/>
      <w:cols w:space="708"/>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44CAA" w14:textId="77777777" w:rsidR="00827C0C" w:rsidRDefault="00000343">
      <w:pPr>
        <w:spacing w:after="0" w:line="240" w:lineRule="auto"/>
      </w:pPr>
      <w:r>
        <w:separator/>
      </w:r>
    </w:p>
  </w:endnote>
  <w:endnote w:type="continuationSeparator" w:id="0">
    <w:p w14:paraId="48EBD190" w14:textId="77777777" w:rsidR="00827C0C" w:rsidRDefault="00000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charset w:val="86"/>
    <w:family w:val="swiss"/>
    <w:pitch w:val="variable"/>
    <w:sig w:usb0="80000287" w:usb1="28CF3C50" w:usb2="00000016" w:usb3="00000000" w:csb0="0004001F" w:csb1="00000000"/>
  </w:font>
  <w:font w:name="Lucida Sans">
    <w:panose1 w:val="020B06020305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26A4F" w14:textId="77777777" w:rsidR="00F527AD" w:rsidRDefault="00000343">
    <w:pPr>
      <w:pStyle w:val="Footer"/>
      <w:jc w:val="right"/>
    </w:pPr>
    <w:r>
      <w:fldChar w:fldCharType="begin"/>
    </w:r>
    <w:r>
      <w:instrText>PAGE</w:instrText>
    </w:r>
    <w:r>
      <w:fldChar w:fldCharType="separate"/>
    </w:r>
    <w:r w:rsidR="007C6A6E">
      <w:rPr>
        <w:noProof/>
      </w:rPr>
      <w:t>1</w:t>
    </w:r>
    <w:r>
      <w:fldChar w:fldCharType="end"/>
    </w:r>
  </w:p>
  <w:p w14:paraId="27854965" w14:textId="77777777" w:rsidR="00F527AD" w:rsidRDefault="00F527A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D1205" w14:textId="77777777" w:rsidR="00F527AD" w:rsidRDefault="00000343">
      <w:pPr>
        <w:rPr>
          <w:sz w:val="12"/>
        </w:rPr>
      </w:pPr>
      <w:r>
        <w:separator/>
      </w:r>
    </w:p>
  </w:footnote>
  <w:footnote w:type="continuationSeparator" w:id="0">
    <w:p w14:paraId="2AB8767B" w14:textId="77777777" w:rsidR="00F527AD" w:rsidRDefault="00000343">
      <w:pPr>
        <w:rPr>
          <w:sz w:val="12"/>
        </w:rPr>
      </w:pPr>
      <w:r>
        <w:continuationSeparator/>
      </w:r>
    </w:p>
  </w:footnote>
  <w:footnote w:id="1">
    <w:p w14:paraId="6A6DAD18" w14:textId="77777777" w:rsidR="00F527AD" w:rsidRDefault="00000343">
      <w:pPr>
        <w:pStyle w:val="FootnoteText"/>
        <w:widowControl w:val="0"/>
      </w:pPr>
      <w:r>
        <w:rPr>
          <w:rStyle w:val="FootnoteCharacters"/>
        </w:rPr>
        <w:footnoteRef/>
      </w:r>
      <w:r>
        <w:t>delete as appropriate or add other activities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82DEB" w14:textId="77777777" w:rsidR="00F527AD" w:rsidRDefault="00000343">
    <w:pPr>
      <w:pStyle w:val="Header"/>
      <w:rPr>
        <w:rFonts w:ascii="Times New Roman" w:hAnsi="Times New Roman" w:cs="Times New Roman"/>
      </w:rPr>
    </w:pPr>
    <w:r>
      <w:rPr>
        <w:noProof/>
        <w:lang w:val="en-US" w:eastAsia="pl-PL"/>
      </w:rPr>
      <w:drawing>
        <wp:inline distT="0" distB="0" distL="0" distR="0" wp14:anchorId="38EC9624" wp14:editId="6748AEFA">
          <wp:extent cx="6190615" cy="97345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6190615" cy="97345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1"/>
  </w:compat>
  <w:rsids>
    <w:rsidRoot w:val="00F527AD"/>
    <w:rsid w:val="00000343"/>
    <w:rsid w:val="006913D9"/>
    <w:rsid w:val="007C6A6E"/>
    <w:rsid w:val="007D72C0"/>
    <w:rsid w:val="00827C0C"/>
    <w:rsid w:val="00C26737"/>
    <w:rsid w:val="00E463B3"/>
    <w:rsid w:val="00F527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BC9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ascii="Calibri" w:eastAsia="ＭＳ 明朝" w:hAnsi="Calibri" w:cs="Calibri"/>
      <w:color w:val="000000"/>
      <w:sz w:val="24"/>
      <w:szCs w:val="24"/>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Header"/>
    <w:uiPriority w:val="99"/>
    <w:qFormat/>
  </w:style>
  <w:style w:type="character" w:customStyle="1" w:styleId="StopkaZnak">
    <w:name w:val="Stopka Znak"/>
    <w:basedOn w:val="Domylnaczcionkaakapitu"/>
    <w:link w:val="Footer"/>
    <w:uiPriority w:val="99"/>
    <w:qFormat/>
  </w:style>
  <w:style w:type="character" w:customStyle="1" w:styleId="TekstdymkaZnak">
    <w:name w:val="Tekst dymka Znak"/>
    <w:basedOn w:val="Domylnaczcionkaakapitu"/>
    <w:link w:val="Tekstdymka"/>
    <w:uiPriority w:val="99"/>
    <w:qFormat/>
    <w:rPr>
      <w:rFonts w:ascii="Tahoma" w:hAnsi="Tahoma" w:cs="Tahoma"/>
      <w:sz w:val="16"/>
      <w:szCs w:val="16"/>
    </w:rPr>
  </w:style>
  <w:style w:type="character" w:styleId="Tekstzastpczy">
    <w:name w:val="Placeholder Text"/>
    <w:basedOn w:val="Domylnaczcionkaakapitu"/>
    <w:uiPriority w:val="99"/>
    <w:qFormat/>
    <w:rPr>
      <w:color w:val="808080"/>
    </w:rPr>
  </w:style>
  <w:style w:type="character" w:customStyle="1" w:styleId="Poleformualrza">
    <w:name w:val="Pole formualrza"/>
    <w:uiPriority w:val="99"/>
    <w:qFormat/>
    <w:rPr>
      <w:rFonts w:ascii="Calibri" w:hAnsi="Calibri" w:cs="Calibri"/>
      <w:color w:val="000000"/>
      <w:sz w:val="28"/>
      <w:szCs w:val="28"/>
    </w:rPr>
  </w:style>
  <w:style w:type="character" w:customStyle="1" w:styleId="TekstprzypisudolnegoZnak">
    <w:name w:val="Tekst przypisu dolnego Znak"/>
    <w:basedOn w:val="Domylnaczcionkaakapitu"/>
    <w:link w:val="FootnoteText"/>
    <w:uiPriority w:val="99"/>
    <w:qFormat/>
    <w:rPr>
      <w:sz w:val="20"/>
      <w:szCs w:val="20"/>
    </w:rPr>
  </w:style>
  <w:style w:type="character" w:customStyle="1" w:styleId="FootnoteCharacters">
    <w:name w:val="Footnote Characters"/>
    <w:basedOn w:val="Domylnaczcionkaakapitu"/>
    <w:uiPriority w:val="99"/>
    <w:qFormat/>
    <w:rPr>
      <w:vertAlign w:val="superscript"/>
    </w:rPr>
  </w:style>
  <w:style w:type="character" w:customStyle="1" w:styleId="FootnoteAnchor">
    <w:name w:val="Footnote Anchor"/>
    <w:rPr>
      <w:vertAlign w:val="superscript"/>
    </w:rPr>
  </w:style>
  <w:style w:type="character" w:customStyle="1" w:styleId="TytuZnak">
    <w:name w:val="Tytuł Znak"/>
    <w:basedOn w:val="Domylnaczcionkaakapitu"/>
    <w:link w:val="Tytu"/>
    <w:uiPriority w:val="99"/>
    <w:qFormat/>
    <w:rPr>
      <w:color w:val="000080"/>
      <w:spacing w:val="5"/>
      <w:kern w:val="2"/>
      <w:sz w:val="52"/>
      <w:szCs w:val="52"/>
    </w:rPr>
  </w:style>
  <w:style w:type="character" w:customStyle="1" w:styleId="PPFormZnak">
    <w:name w:val="PPForm Znak"/>
    <w:basedOn w:val="Domylnaczcionkaakapitu"/>
    <w:uiPriority w:val="99"/>
    <w:qFormat/>
    <w:rPr>
      <w:color w:val="000000"/>
      <w:sz w:val="24"/>
      <w:szCs w:val="24"/>
    </w:rPr>
  </w:style>
  <w:style w:type="character" w:styleId="Hipercze">
    <w:name w:val="Hyperlink"/>
    <w:basedOn w:val="Domylnaczcionkaakapitu"/>
    <w:uiPriority w:val="99"/>
    <w:unhideWhenUsed/>
    <w:rsid w:val="00220F38"/>
    <w:rPr>
      <w:color w:val="0000FF" w:themeColor="hyperlink"/>
      <w:u w:val="single"/>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pPr>
  </w:style>
  <w:style w:type="paragraph" w:styleId="Lista">
    <w:name w:val="List"/>
    <w:basedOn w:val="Tekstpodstawowy"/>
    <w:rPr>
      <w:rFonts w:cs="Lucida Sans"/>
    </w:rPr>
  </w:style>
  <w:style w:type="paragraph" w:customStyle="1" w:styleId="Caption">
    <w:name w:val="Caption"/>
    <w:basedOn w:val="Normalny"/>
    <w:qFormat/>
    <w:pPr>
      <w:suppressLineNumbers/>
      <w:spacing w:before="120" w:after="120"/>
    </w:pPr>
    <w:rPr>
      <w:rFonts w:cs="Lucida Sans"/>
      <w:i/>
      <w:iCs/>
    </w:rPr>
  </w:style>
  <w:style w:type="paragraph" w:customStyle="1" w:styleId="Index">
    <w:name w:val="Index"/>
    <w:basedOn w:val="Normalny"/>
    <w:qFormat/>
    <w:pPr>
      <w:suppressLineNumbers/>
    </w:pPr>
    <w:rPr>
      <w:rFonts w:cs="Lucida Sans"/>
    </w:rPr>
  </w:style>
  <w:style w:type="paragraph" w:customStyle="1" w:styleId="HeaderandFooter">
    <w:name w:val="Header and Footer"/>
    <w:basedOn w:val="Normalny"/>
    <w:qFormat/>
  </w:style>
  <w:style w:type="paragraph" w:customStyle="1" w:styleId="Header">
    <w:name w:val="Header"/>
    <w:basedOn w:val="Normalny"/>
    <w:link w:val="NagwekZnak"/>
    <w:uiPriority w:val="99"/>
    <w:pPr>
      <w:tabs>
        <w:tab w:val="center" w:pos="4536"/>
        <w:tab w:val="right" w:pos="9072"/>
      </w:tabs>
      <w:spacing w:after="0" w:line="240" w:lineRule="auto"/>
    </w:pPr>
  </w:style>
  <w:style w:type="paragraph" w:customStyle="1" w:styleId="Footer">
    <w:name w:val="Footer"/>
    <w:basedOn w:val="Normalny"/>
    <w:link w:val="StopkaZnak"/>
    <w:uiPriority w:val="99"/>
    <w:pPr>
      <w:tabs>
        <w:tab w:val="center" w:pos="4536"/>
        <w:tab w:val="right" w:pos="9072"/>
      </w:tabs>
      <w:spacing w:after="0" w:line="240" w:lineRule="auto"/>
    </w:pPr>
  </w:style>
  <w:style w:type="paragraph" w:styleId="Tekstdymka">
    <w:name w:val="Balloon Text"/>
    <w:basedOn w:val="Normalny"/>
    <w:link w:val="TekstdymkaZnak"/>
    <w:uiPriority w:val="99"/>
    <w:qFormat/>
    <w:pPr>
      <w:spacing w:after="0" w:line="240" w:lineRule="auto"/>
    </w:pPr>
    <w:rPr>
      <w:rFonts w:ascii="Tahoma" w:hAnsi="Tahoma" w:cs="Tahoma"/>
      <w:sz w:val="16"/>
      <w:szCs w:val="16"/>
    </w:rPr>
  </w:style>
  <w:style w:type="paragraph" w:customStyle="1" w:styleId="FootnoteText">
    <w:name w:val="Footnote Text"/>
    <w:basedOn w:val="Normalny"/>
    <w:link w:val="TekstprzypisudolnegoZnak"/>
    <w:uiPriority w:val="99"/>
    <w:pPr>
      <w:spacing w:after="0" w:line="240" w:lineRule="auto"/>
    </w:pPr>
    <w:rPr>
      <w:sz w:val="20"/>
      <w:szCs w:val="20"/>
    </w:r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
      <w:sz w:val="52"/>
      <w:szCs w:val="52"/>
    </w:rPr>
  </w:style>
  <w:style w:type="paragraph" w:customStyle="1" w:styleId="PPForm">
    <w:name w:val="PPForm"/>
    <w:basedOn w:val="Normalny"/>
    <w:uiPriority w:val="99"/>
    <w:qForma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469</TotalTime>
  <Pages>3</Pages>
  <Words>1199</Words>
  <Characters>7195</Characters>
  <Application>Microsoft Macintosh Word</Application>
  <DocSecurity>0</DocSecurity>
  <Lines>59</Lines>
  <Paragraphs>16</Paragraphs>
  <ScaleCrop>false</ScaleCrop>
  <Company>.</Company>
  <LinksUpToDate>false</LinksUpToDate>
  <CharactersWithSpaces>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dc:description/>
  <cp:lastModifiedBy>Miłosz Kadziński</cp:lastModifiedBy>
  <cp:revision>66</cp:revision>
  <cp:lastPrinted>2019-12-05T13:22:00Z</cp:lastPrinted>
  <dcterms:created xsi:type="dcterms:W3CDTF">2020-02-08T11:34:00Z</dcterms:created>
  <dcterms:modified xsi:type="dcterms:W3CDTF">2022-10-27T19:25:00Z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