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A5995C6" w14:textId="77777777" w:rsidR="00231F79" w:rsidRPr="00773EBD" w:rsidRDefault="00231F79" w:rsidP="00231F79">
      <w:pPr>
        <w:rPr>
          <w:b/>
          <w:color w:val="006991"/>
          <w:sz w:val="32"/>
          <w:lang w:val="en-US"/>
        </w:rPr>
      </w:pPr>
      <w:r w:rsidRPr="00773EBD">
        <w:rPr>
          <w:b/>
          <w:color w:val="006991"/>
          <w:sz w:val="32"/>
          <w:lang w:val="en-US"/>
        </w:rPr>
        <w:t>COURSE DESCRIPTION CARD - SYLLABUS</w:t>
      </w:r>
    </w:p>
    <w:p w14:paraId="4A5995C7" w14:textId="77777777" w:rsidR="00D24F8A" w:rsidRPr="00535A23" w:rsidRDefault="004F25C7">
      <w:pPr>
        <w:rPr>
          <w:rStyle w:val="Poleformualrza"/>
          <w:b/>
          <w:color w:val="808080" w:themeColor="background1" w:themeShade="80"/>
          <w:sz w:val="22"/>
          <w:lang w:val="en-US"/>
        </w:rPr>
        <w:sectPr w:rsidR="00D24F8A" w:rsidRPr="00535A23" w:rsidSect="001C3A9C">
          <w:headerReference w:type="default" r:id="rId8"/>
          <w:footerReference w:type="default" r:id="rId9"/>
          <w:footerReference w:type="first" r:id="rId10"/>
          <w:pgSz w:w="11906" w:h="16838"/>
          <w:pgMar w:top="1673" w:right="851" w:bottom="851" w:left="851" w:header="284" w:footer="284" w:gutter="0"/>
          <w:cols w:space="708"/>
          <w:docGrid w:linePitch="360"/>
        </w:sectPr>
      </w:pPr>
      <w:r>
        <w:rPr>
          <w:color w:val="808080" w:themeColor="background1" w:themeShade="80"/>
          <w:lang w:val="en-US"/>
        </w:rPr>
        <w:t>C</w:t>
      </w:r>
      <w:r w:rsidR="00231F79" w:rsidRPr="00535A23">
        <w:rPr>
          <w:color w:val="808080" w:themeColor="background1" w:themeShade="80"/>
          <w:lang w:val="en-US"/>
        </w:rPr>
        <w:t>ourse</w:t>
      </w:r>
      <w:r w:rsidR="00422BF0">
        <w:rPr>
          <w:color w:val="808080" w:themeColor="background1" w:themeShade="80"/>
          <w:lang w:val="en-US"/>
        </w:rPr>
        <w:t xml:space="preserve"> name</w:t>
      </w:r>
      <w:r w:rsidR="00231F79" w:rsidRPr="00535A23">
        <w:rPr>
          <w:color w:val="808080" w:themeColor="background1" w:themeShade="80"/>
          <w:lang w:val="en-US"/>
        </w:rPr>
        <w:t xml:space="preserve"> </w:t>
      </w:r>
      <w:r w:rsidR="0056418C" w:rsidRPr="00535A23">
        <w:rPr>
          <w:szCs w:val="24"/>
          <w:lang w:val="en-US"/>
        </w:rPr>
        <w:br/>
      </w:r>
      <w:r w:rsidR="00651790" w:rsidRPr="009F22E0">
        <w:fldChar w:fldCharType="begin">
          <w:ffData>
            <w:name w:val="Tekst1"/>
            <w:enabled/>
            <w:calcOnExit w:val="0"/>
            <w:textInput/>
          </w:ffData>
        </w:fldChar>
      </w:r>
      <w:bookmarkStart w:id="0" w:name="Tekst1"/>
      <w:r w:rsidR="002E457A" w:rsidRPr="00535A23">
        <w:rPr>
          <w:lang w:val="en-US"/>
        </w:rPr>
        <w:instrText xml:space="preserve"> FORMTEXT </w:instrText>
      </w:r>
      <w:r w:rsidR="00651790" w:rsidRPr="009F22E0">
        <w:fldChar w:fldCharType="separate"/>
      </w:r>
      <w:r w:rsidR="00137B52" w:rsidRPr="00137B52">
        <w:rPr>
          <w:lang w:val="en-US"/>
        </w:rPr>
        <w:t>Artificial Intelligence in Biomedical Informatics</w:t>
      </w:r>
      <w:r w:rsidR="00651790" w:rsidRPr="009F22E0">
        <w:fldChar w:fldCharType="end"/>
      </w:r>
      <w:bookmarkEnd w:id="0"/>
      <w:r w:rsidR="0056418C" w:rsidRPr="00535A23">
        <w:rPr>
          <w:rStyle w:val="Poleformualrza"/>
          <w:lang w:val="en-US"/>
        </w:rPr>
        <w:br/>
      </w:r>
      <w:r w:rsidR="00C22484">
        <w:rPr>
          <w:noProof/>
          <w:color w:val="FFFFFF" w:themeColor="background1"/>
          <w:lang w:val="en-US" w:eastAsia="pl-PL"/>
        </w:rPr>
      </w:r>
      <w:r w:rsidR="00C22484">
        <w:rPr>
          <w:noProof/>
          <w:color w:val="FFFFFF" w:themeColor="background1"/>
          <w:lang w:val="en-US" w:eastAsia="pl-PL"/>
        </w:rPr>
        <w:pict w14:anchorId="4A59961D">
          <v:line id="Łącznik prostoliniowy 2" o:spid="_x0000_s1029" style="visibility:visible;mso-left-percent:-10001;mso-top-percent:-10001;mso-position-horizontal:absolute;mso-position-horizontal-relative:char;mso-position-vertical:absolute;mso-position-vertical-relative:line;mso-left-percent:-10001;mso-top-percent:-10001" from="43.55pt,156.35pt" to="553.8pt,156.35pt" strokecolor="#4579b8 [3044]">
            <w10:wrap type="none"/>
            <w10:anchorlock/>
          </v:line>
        </w:pict>
      </w:r>
      <w:r w:rsidR="00231F79" w:rsidRPr="00535A23">
        <w:rPr>
          <w:b/>
          <w:color w:val="006991"/>
          <w:lang w:val="en-US"/>
        </w:rPr>
        <w:t>Course</w:t>
      </w:r>
      <w:r w:rsidR="00D24F8A" w:rsidRPr="00535A23">
        <w:rPr>
          <w:rStyle w:val="Poleformualrza"/>
          <w:b/>
          <w:color w:val="808080" w:themeColor="background1" w:themeShade="80"/>
          <w:sz w:val="22"/>
          <w:lang w:val="en-US"/>
        </w:rPr>
        <w:br/>
      </w:r>
    </w:p>
    <w:p w14:paraId="4A5995C8" w14:textId="77777777" w:rsidR="00443C59" w:rsidRPr="00231F79" w:rsidRDefault="00231F79" w:rsidP="00022474">
      <w:pPr>
        <w:rPr>
          <w:rStyle w:val="Poleformualrza"/>
          <w:lang w:val="en-US"/>
        </w:rPr>
        <w:sectPr w:rsidR="00443C59" w:rsidRPr="00231F79" w:rsidSect="002B2D95">
          <w:type w:val="continuous"/>
          <w:pgSz w:w="11906" w:h="16838"/>
          <w:pgMar w:top="1673" w:right="851" w:bottom="851" w:left="851" w:header="284" w:footer="284" w:gutter="0"/>
          <w:cols w:num="2" w:space="710" w:equalWidth="0">
            <w:col w:w="6307" w:space="710"/>
            <w:col w:w="3187"/>
          </w:cols>
          <w:docGrid w:linePitch="360"/>
        </w:sectPr>
      </w:pPr>
      <w:r w:rsidRPr="00231F79">
        <w:rPr>
          <w:color w:val="808080" w:themeColor="background1" w:themeShade="80"/>
          <w:lang w:val="en-US"/>
        </w:rPr>
        <w:lastRenderedPageBreak/>
        <w:t>Field of study</w:t>
      </w:r>
      <w:r w:rsidR="0056418C" w:rsidRPr="00231F79">
        <w:rPr>
          <w:rStyle w:val="Poleformualrza"/>
          <w:color w:val="808080" w:themeColor="background1" w:themeShade="80"/>
          <w:sz w:val="22"/>
          <w:lang w:val="en-US"/>
        </w:rPr>
        <w:br/>
      </w:r>
      <w:r w:rsidR="00651790" w:rsidRPr="008C26D1">
        <w:fldChar w:fldCharType="begin">
          <w:ffData>
            <w:name w:val=""/>
            <w:enabled/>
            <w:calcOnExit w:val="0"/>
            <w:textInput/>
          </w:ffData>
        </w:fldChar>
      </w:r>
      <w:r w:rsidR="009F22E0" w:rsidRPr="00231F79">
        <w:rPr>
          <w:lang w:val="en-US"/>
        </w:rPr>
        <w:instrText xml:space="preserve"> FORMTEXT </w:instrText>
      </w:r>
      <w:r w:rsidR="00651790" w:rsidRPr="008C26D1">
        <w:fldChar w:fldCharType="separate"/>
      </w:r>
      <w:r w:rsidR="001B478C" w:rsidRPr="00137B52">
        <w:rPr>
          <w:lang w:val="en-US"/>
        </w:rPr>
        <w:t>Computing</w:t>
      </w:r>
      <w:r w:rsidR="00651790" w:rsidRPr="008C26D1">
        <w:fldChar w:fldCharType="end"/>
      </w:r>
      <w:r w:rsidR="002B2D95" w:rsidRPr="00231F79">
        <w:rPr>
          <w:lang w:val="en-US"/>
        </w:rPr>
        <w:br/>
      </w:r>
      <w:r w:rsidR="00422BF0">
        <w:rPr>
          <w:color w:val="808080" w:themeColor="background1" w:themeShade="80"/>
          <w:lang w:val="en-US"/>
        </w:rPr>
        <w:t>A</w:t>
      </w:r>
      <w:r w:rsidRPr="00231F79">
        <w:rPr>
          <w:color w:val="808080" w:themeColor="background1" w:themeShade="80"/>
          <w:lang w:val="en-US"/>
        </w:rPr>
        <w:t>rea</w:t>
      </w:r>
      <w:r w:rsidR="00422BF0">
        <w:rPr>
          <w:color w:val="808080" w:themeColor="background1" w:themeShade="80"/>
          <w:lang w:val="en-US"/>
        </w:rPr>
        <w:t xml:space="preserve"> of study</w:t>
      </w:r>
      <w:r w:rsidR="00E75361" w:rsidRPr="00231F79">
        <w:rPr>
          <w:color w:val="808080" w:themeColor="background1" w:themeShade="80"/>
          <w:lang w:val="en-US"/>
        </w:rPr>
        <w:t xml:space="preserve"> (spec</w:t>
      </w:r>
      <w:r w:rsidRPr="00231F79">
        <w:rPr>
          <w:color w:val="808080" w:themeColor="background1" w:themeShade="80"/>
          <w:lang w:val="en-US"/>
        </w:rPr>
        <w:t>ialization</w:t>
      </w:r>
      <w:r w:rsidR="00E75361" w:rsidRPr="00231F79">
        <w:rPr>
          <w:color w:val="808080" w:themeColor="background1" w:themeShade="80"/>
          <w:lang w:val="en-US"/>
        </w:rPr>
        <w:t>)</w:t>
      </w:r>
      <w:r w:rsidR="002B2D95" w:rsidRPr="00231F79">
        <w:rPr>
          <w:rStyle w:val="Poleformualrza"/>
          <w:lang w:val="en-US"/>
        </w:rPr>
        <w:br/>
      </w:r>
      <w:r w:rsidR="00651790" w:rsidRPr="008C26D1">
        <w:fldChar w:fldCharType="begin">
          <w:ffData>
            <w:name w:val="Tekst1"/>
            <w:enabled/>
            <w:calcOnExit w:val="0"/>
            <w:textInput/>
          </w:ffData>
        </w:fldChar>
      </w:r>
      <w:r w:rsidR="002B2D95" w:rsidRPr="00231F79">
        <w:rPr>
          <w:lang w:val="en-US"/>
        </w:rPr>
        <w:instrText xml:space="preserve"> FORMTEXT </w:instrText>
      </w:r>
      <w:r w:rsidR="00651790" w:rsidRPr="008C26D1">
        <w:fldChar w:fldCharType="separate"/>
      </w:r>
      <w:r w:rsidR="001B478C" w:rsidRPr="00137B52">
        <w:rPr>
          <w:lang w:val="en-US"/>
        </w:rPr>
        <w:t>Artificial Intelligence</w:t>
      </w:r>
      <w:r w:rsidR="00651790" w:rsidRPr="008C26D1">
        <w:fldChar w:fldCharType="end"/>
      </w:r>
      <w:r w:rsidR="002B2D95" w:rsidRPr="00231F79">
        <w:rPr>
          <w:lang w:val="en-US"/>
        </w:rPr>
        <w:br/>
      </w:r>
      <w:r w:rsidR="00535A23">
        <w:rPr>
          <w:color w:val="808080" w:themeColor="background1" w:themeShade="80"/>
          <w:lang w:val="en-US"/>
        </w:rPr>
        <w:t xml:space="preserve">Level of study </w:t>
      </w:r>
      <w:r w:rsidR="002B2D95" w:rsidRPr="00231F79">
        <w:rPr>
          <w:rStyle w:val="Poleformualrza"/>
          <w:lang w:val="en-US"/>
        </w:rPr>
        <w:br/>
      </w:r>
      <w:r w:rsidR="00651790">
        <w:fldChar w:fldCharType="begin">
          <w:ffData>
            <w:name w:val="Lista2"/>
            <w:enabled/>
            <w:calcOnExit w:val="0"/>
            <w:ddList>
              <w:result w:val="2"/>
              <w:listEntry w:val=" "/>
              <w:listEntry w:val="First-cycle studies"/>
              <w:listEntry w:val="Second-cycle studies"/>
            </w:ddList>
          </w:ffData>
        </w:fldChar>
      </w:r>
      <w:bookmarkStart w:id="1" w:name="Lista2"/>
      <w:r w:rsidR="00691E4D" w:rsidRPr="00672C57">
        <w:rPr>
          <w:lang w:val="en-US"/>
        </w:rPr>
        <w:instrText xml:space="preserve"> FORMDROPDOWN </w:instrText>
      </w:r>
      <w:r w:rsidR="00651790">
        <w:fldChar w:fldCharType="end"/>
      </w:r>
      <w:bookmarkEnd w:id="1"/>
      <w:r w:rsidR="002B2D95" w:rsidRPr="00231F79">
        <w:rPr>
          <w:rStyle w:val="Poleformualrza"/>
          <w:lang w:val="en-US"/>
        </w:rPr>
        <w:br/>
      </w:r>
      <w:r w:rsidR="009E76F9" w:rsidRPr="00231F79">
        <w:rPr>
          <w:color w:val="808080" w:themeColor="background1" w:themeShade="80"/>
          <w:lang w:val="en-US"/>
        </w:rPr>
        <w:t>Form</w:t>
      </w:r>
      <w:r>
        <w:rPr>
          <w:color w:val="808080" w:themeColor="background1" w:themeShade="80"/>
          <w:lang w:val="en-US"/>
        </w:rPr>
        <w:t xml:space="preserve"> of study</w:t>
      </w:r>
      <w:r w:rsidR="009E76F9" w:rsidRPr="00231F79">
        <w:rPr>
          <w:color w:val="808080" w:themeColor="background1" w:themeShade="80"/>
          <w:lang w:val="en-US"/>
        </w:rPr>
        <w:br/>
      </w:r>
      <w:r w:rsidR="00651790">
        <w:fldChar w:fldCharType="begin">
          <w:ffData>
            <w:name w:val="Lista1"/>
            <w:enabled/>
            <w:calcOnExit w:val="0"/>
            <w:ddList>
              <w:result w:val="1"/>
              <w:listEntry w:val=" "/>
              <w:listEntry w:val="full-time"/>
              <w:listEntry w:val="part-time"/>
            </w:ddList>
          </w:ffData>
        </w:fldChar>
      </w:r>
      <w:bookmarkStart w:id="2" w:name="Lista1"/>
      <w:r w:rsidR="00691E4D" w:rsidRPr="00672C57">
        <w:rPr>
          <w:lang w:val="en-US"/>
        </w:rPr>
        <w:instrText xml:space="preserve"> FORMDROPDOWN </w:instrText>
      </w:r>
      <w:r w:rsidR="00651790">
        <w:fldChar w:fldCharType="end"/>
      </w:r>
      <w:bookmarkEnd w:id="2"/>
      <w:r w:rsidR="009E76F9" w:rsidRPr="00231F79">
        <w:rPr>
          <w:color w:val="808080" w:themeColor="background1" w:themeShade="80"/>
          <w:lang w:val="en-US"/>
        </w:rPr>
        <w:br/>
      </w:r>
      <w:r w:rsidR="009E76F9" w:rsidRPr="00231F79">
        <w:rPr>
          <w:color w:val="808080" w:themeColor="background1" w:themeShade="80"/>
          <w:lang w:val="en-US"/>
        </w:rPr>
        <w:br w:type="column"/>
      </w:r>
      <w:r w:rsidRPr="00231F79">
        <w:rPr>
          <w:color w:val="808080" w:themeColor="background1" w:themeShade="80"/>
          <w:lang w:val="en-US"/>
        </w:rPr>
        <w:lastRenderedPageBreak/>
        <w:t>Year</w:t>
      </w:r>
      <w:r w:rsidR="009E76F9" w:rsidRPr="00231F79">
        <w:rPr>
          <w:color w:val="808080" w:themeColor="background1" w:themeShade="80"/>
          <w:lang w:val="en-US"/>
        </w:rPr>
        <w:t>/</w:t>
      </w:r>
      <w:r w:rsidR="0042092D">
        <w:rPr>
          <w:color w:val="808080" w:themeColor="background1" w:themeShade="80"/>
          <w:lang w:val="en-US"/>
        </w:rPr>
        <w:t>S</w:t>
      </w:r>
      <w:r w:rsidR="009E76F9" w:rsidRPr="00231F79">
        <w:rPr>
          <w:color w:val="808080" w:themeColor="background1" w:themeShade="80"/>
          <w:lang w:val="en-US"/>
        </w:rPr>
        <w:t>emest</w:t>
      </w:r>
      <w:r w:rsidRPr="00231F79">
        <w:rPr>
          <w:color w:val="808080" w:themeColor="background1" w:themeShade="80"/>
          <w:lang w:val="en-US"/>
        </w:rPr>
        <w:t>e</w:t>
      </w:r>
      <w:r w:rsidR="009E76F9" w:rsidRPr="00231F79">
        <w:rPr>
          <w:color w:val="808080" w:themeColor="background1" w:themeShade="80"/>
          <w:lang w:val="en-US"/>
        </w:rPr>
        <w:t>r</w:t>
      </w:r>
      <w:r w:rsidR="009E76F9" w:rsidRPr="00231F79">
        <w:rPr>
          <w:color w:val="808080" w:themeColor="background1" w:themeShade="80"/>
          <w:lang w:val="en-US"/>
        </w:rPr>
        <w:br/>
      </w:r>
      <w:r w:rsidR="00651790" w:rsidRPr="00A825B3">
        <w:fldChar w:fldCharType="begin">
          <w:ffData>
            <w:name w:val="Tekst1"/>
            <w:enabled/>
            <w:calcOnExit w:val="0"/>
            <w:textInput/>
          </w:ffData>
        </w:fldChar>
      </w:r>
      <w:r w:rsidR="009F22E0" w:rsidRPr="00231F79">
        <w:rPr>
          <w:lang w:val="en-US"/>
        </w:rPr>
        <w:instrText xml:space="preserve"> FORMTEXT </w:instrText>
      </w:r>
      <w:r w:rsidR="00651790" w:rsidRPr="00A825B3">
        <w:fldChar w:fldCharType="separate"/>
      </w:r>
      <w:r w:rsidR="00137B52" w:rsidRPr="00137B52">
        <w:rPr>
          <w:lang w:val="en-US"/>
        </w:rPr>
        <w:t>2</w:t>
      </w:r>
      <w:r w:rsidR="001B478C" w:rsidRPr="00137B52">
        <w:rPr>
          <w:lang w:val="en-US"/>
        </w:rPr>
        <w:t>/</w:t>
      </w:r>
      <w:r w:rsidR="00137B52" w:rsidRPr="00137B52">
        <w:rPr>
          <w:lang w:val="en-US"/>
        </w:rPr>
        <w:t>3</w:t>
      </w:r>
      <w:r w:rsidR="00651790" w:rsidRPr="00A825B3">
        <w:fldChar w:fldCharType="end"/>
      </w:r>
      <w:r w:rsidR="002B2D95" w:rsidRPr="00231F79">
        <w:rPr>
          <w:lang w:val="en-US"/>
        </w:rPr>
        <w:br/>
      </w:r>
      <w:r w:rsidR="00535A23">
        <w:rPr>
          <w:color w:val="808080" w:themeColor="background1" w:themeShade="80"/>
          <w:lang w:val="en-US"/>
        </w:rPr>
        <w:t>Profile of s</w:t>
      </w:r>
      <w:r w:rsidRPr="00231F79">
        <w:rPr>
          <w:color w:val="808080" w:themeColor="background1" w:themeShade="80"/>
          <w:lang w:val="en-US"/>
        </w:rPr>
        <w:t xml:space="preserve">tudy </w:t>
      </w:r>
      <w:r w:rsidR="002B2D95" w:rsidRPr="00231F79">
        <w:rPr>
          <w:color w:val="808080" w:themeColor="background1" w:themeShade="80"/>
          <w:lang w:val="en-US"/>
        </w:rPr>
        <w:br/>
      </w:r>
      <w:r w:rsidR="00651790">
        <w:fldChar w:fldCharType="begin">
          <w:ffData>
            <w:name w:val="Lista3"/>
            <w:enabled/>
            <w:calcOnExit w:val="0"/>
            <w:ddList>
              <w:result w:val="1"/>
              <w:listEntry w:val=" "/>
              <w:listEntry w:val="general academic"/>
              <w:listEntry w:val="practical"/>
            </w:ddList>
          </w:ffData>
        </w:fldChar>
      </w:r>
      <w:bookmarkStart w:id="3" w:name="Lista3"/>
      <w:r w:rsidR="00691E4D" w:rsidRPr="00672C57">
        <w:rPr>
          <w:lang w:val="en-US"/>
        </w:rPr>
        <w:instrText xml:space="preserve"> FORMDROPDOWN </w:instrText>
      </w:r>
      <w:r w:rsidR="00651790">
        <w:fldChar w:fldCharType="end"/>
      </w:r>
      <w:bookmarkEnd w:id="3"/>
      <w:r w:rsidR="002B2D95" w:rsidRPr="00231F79">
        <w:rPr>
          <w:color w:val="808080" w:themeColor="background1" w:themeShade="80"/>
          <w:lang w:val="en-US"/>
        </w:rPr>
        <w:br/>
      </w:r>
      <w:r w:rsidR="0042092D">
        <w:rPr>
          <w:color w:val="808080" w:themeColor="background1" w:themeShade="80"/>
          <w:lang w:val="en-US"/>
        </w:rPr>
        <w:t>Course offered in</w:t>
      </w:r>
      <w:r w:rsidR="002B2D95" w:rsidRPr="00231F79">
        <w:rPr>
          <w:rStyle w:val="Tekstzastpczy"/>
          <w:color w:val="auto"/>
          <w:sz w:val="28"/>
          <w:szCs w:val="28"/>
          <w:lang w:val="en-US"/>
        </w:rPr>
        <w:br/>
      </w:r>
      <w:r w:rsidR="00651790" w:rsidRPr="00A825B3">
        <w:fldChar w:fldCharType="begin">
          <w:ffData>
            <w:name w:val=""/>
            <w:enabled/>
            <w:calcOnExit w:val="0"/>
            <w:textInput/>
          </w:ffData>
        </w:fldChar>
      </w:r>
      <w:r w:rsidR="002B2D95" w:rsidRPr="00231F79">
        <w:rPr>
          <w:lang w:val="en-US"/>
        </w:rPr>
        <w:instrText xml:space="preserve"> FORMTEXT </w:instrText>
      </w:r>
      <w:r w:rsidR="00651790" w:rsidRPr="00A825B3">
        <w:fldChar w:fldCharType="separate"/>
      </w:r>
      <w:r w:rsidR="001B478C" w:rsidRPr="00137B52">
        <w:rPr>
          <w:lang w:val="en-US"/>
        </w:rPr>
        <w:t>Polish</w:t>
      </w:r>
      <w:r w:rsidR="00651790" w:rsidRPr="00A825B3">
        <w:fldChar w:fldCharType="end"/>
      </w:r>
      <w:r w:rsidR="0092103A" w:rsidRPr="00231F79">
        <w:rPr>
          <w:rStyle w:val="PPFormZnak"/>
          <w:lang w:val="en-US"/>
        </w:rPr>
        <w:br/>
      </w:r>
      <w:r>
        <w:rPr>
          <w:color w:val="808080" w:themeColor="background1" w:themeShade="80"/>
          <w:lang w:val="en-US"/>
        </w:rPr>
        <w:t xml:space="preserve">Requirements </w:t>
      </w:r>
      <w:r w:rsidR="009C17DD" w:rsidRPr="00231F79">
        <w:rPr>
          <w:color w:val="808080" w:themeColor="background1" w:themeShade="80"/>
          <w:lang w:val="en-US"/>
        </w:rPr>
        <w:br/>
      </w:r>
      <w:r w:rsidR="00651790">
        <w:fldChar w:fldCharType="begin">
          <w:ffData>
            <w:name w:val="Lista4"/>
            <w:enabled/>
            <w:calcOnExit w:val="0"/>
            <w:ddList>
              <w:result w:val="2"/>
              <w:listEntry w:val=" "/>
              <w:listEntry w:val="compulsory"/>
              <w:listEntry w:val="elective"/>
            </w:ddList>
          </w:ffData>
        </w:fldChar>
      </w:r>
      <w:bookmarkStart w:id="4" w:name="Lista4"/>
      <w:r w:rsidR="004045AA" w:rsidRPr="00672C57">
        <w:rPr>
          <w:lang w:val="en-US"/>
        </w:rPr>
        <w:instrText xml:space="preserve"> FORMDROPDOWN </w:instrText>
      </w:r>
      <w:r w:rsidR="00651790">
        <w:fldChar w:fldCharType="end"/>
      </w:r>
      <w:bookmarkEnd w:id="4"/>
    </w:p>
    <w:p w14:paraId="4A5995C9" w14:textId="77777777" w:rsidR="00443C59" w:rsidRPr="001108F4" w:rsidRDefault="00C22484">
      <w:pPr>
        <w:rPr>
          <w:b/>
          <w:color w:val="808080" w:themeColor="background1" w:themeShade="80"/>
          <w:lang w:val="en-US"/>
        </w:rPr>
        <w:sectPr w:rsidR="00443C59" w:rsidRPr="001108F4" w:rsidSect="001C3A9C">
          <w:type w:val="continuous"/>
          <w:pgSz w:w="11906" w:h="16838"/>
          <w:pgMar w:top="1673" w:right="851" w:bottom="851" w:left="851" w:header="284" w:footer="284" w:gutter="0"/>
          <w:cols w:space="708"/>
          <w:docGrid w:linePitch="360"/>
        </w:sectPr>
      </w:pPr>
      <w:r>
        <w:rPr>
          <w:noProof/>
          <w:color w:val="FFFFFF" w:themeColor="background1"/>
          <w:lang w:val="en-US" w:eastAsia="pl-PL"/>
        </w:rPr>
      </w:r>
      <w:r>
        <w:rPr>
          <w:noProof/>
          <w:color w:val="FFFFFF" w:themeColor="background1"/>
          <w:lang w:val="en-US" w:eastAsia="pl-PL"/>
        </w:rPr>
        <w:pict w14:anchorId="4A59961F">
          <v:line id="Łącznik prostoliniowy 4" o:spid="_x0000_s1028" style="visibility:visible;mso-left-percent:-10001;mso-top-percent:-10001;mso-position-horizontal:absolute;mso-position-horizontal-relative:char;mso-position-vertical:absolute;mso-position-vertical-relative:line;mso-left-percent:-10001;mso-top-percent:-10001" from="43.55pt,320.95pt" to="553.8pt,320.95pt" strokecolor="#4579b8 [3044]">
            <w10:wrap type="none"/>
            <w10:anchorlock/>
          </v:line>
        </w:pict>
      </w:r>
      <w:r w:rsidR="001108F4" w:rsidRPr="001108F4">
        <w:rPr>
          <w:b/>
          <w:color w:val="006991"/>
          <w:lang w:val="en-US"/>
        </w:rPr>
        <w:t xml:space="preserve"> Number of hours</w:t>
      </w:r>
      <w:r w:rsidR="00443C59" w:rsidRPr="001108F4">
        <w:rPr>
          <w:b/>
          <w:color w:val="808080" w:themeColor="background1" w:themeShade="80"/>
          <w:lang w:val="en-US"/>
        </w:rPr>
        <w:br/>
      </w:r>
    </w:p>
    <w:p w14:paraId="4A5995CA" w14:textId="77777777" w:rsidR="002B2D95" w:rsidRPr="001108F4" w:rsidRDefault="001108F4">
      <w:pPr>
        <w:rPr>
          <w:b/>
          <w:color w:val="006991"/>
          <w:szCs w:val="24"/>
          <w:lang w:val="en-US"/>
        </w:rPr>
        <w:sectPr w:rsidR="002B2D95" w:rsidRPr="001108F4" w:rsidSect="002B2D95">
          <w:type w:val="continuous"/>
          <w:pgSz w:w="11906" w:h="16838"/>
          <w:pgMar w:top="1673" w:right="851" w:bottom="851" w:left="851" w:header="284" w:footer="284" w:gutter="0"/>
          <w:cols w:num="3" w:space="709"/>
          <w:docGrid w:linePitch="360"/>
        </w:sectPr>
      </w:pPr>
      <w:r w:rsidRPr="001108F4">
        <w:rPr>
          <w:color w:val="808080" w:themeColor="background1" w:themeShade="80"/>
          <w:szCs w:val="24"/>
          <w:lang w:val="en-US"/>
        </w:rPr>
        <w:lastRenderedPageBreak/>
        <w:t>Lecture</w:t>
      </w:r>
      <w:r w:rsidR="00443C59" w:rsidRPr="001108F4">
        <w:rPr>
          <w:color w:val="808080" w:themeColor="background1" w:themeShade="80"/>
          <w:szCs w:val="24"/>
          <w:lang w:val="en-US"/>
        </w:rPr>
        <w:br/>
      </w:r>
      <w:r w:rsidR="00651790">
        <w:fldChar w:fldCharType="begin">
          <w:ffData>
            <w:name w:val=""/>
            <w:enabled/>
            <w:calcOnExit w:val="0"/>
            <w:textInput>
              <w:type w:val="number"/>
            </w:textInput>
          </w:ffData>
        </w:fldChar>
      </w:r>
      <w:r w:rsidR="002C112A" w:rsidRPr="007147CE">
        <w:rPr>
          <w:lang w:val="en-US"/>
        </w:rPr>
        <w:instrText xml:space="preserve"> FORMTEXT </w:instrText>
      </w:r>
      <w:r w:rsidR="00651790">
        <w:fldChar w:fldCharType="separate"/>
      </w:r>
      <w:r w:rsidR="00137B52" w:rsidRPr="00137B52">
        <w:rPr>
          <w:lang w:val="en-US"/>
        </w:rPr>
        <w:t>30</w:t>
      </w:r>
      <w:r w:rsidR="00651790">
        <w:fldChar w:fldCharType="end"/>
      </w:r>
      <w:r w:rsidR="00443C59" w:rsidRPr="001108F4">
        <w:rPr>
          <w:color w:val="808080" w:themeColor="background1" w:themeShade="80"/>
          <w:szCs w:val="24"/>
          <w:lang w:val="en-US"/>
        </w:rPr>
        <w:br/>
      </w:r>
      <w:r>
        <w:rPr>
          <w:color w:val="808080" w:themeColor="background1" w:themeShade="80"/>
          <w:szCs w:val="24"/>
          <w:lang w:val="en-US"/>
        </w:rPr>
        <w:t>Tutorials</w:t>
      </w:r>
      <w:r w:rsidR="00443C59" w:rsidRPr="001108F4">
        <w:rPr>
          <w:color w:val="808080" w:themeColor="background1" w:themeShade="80"/>
          <w:szCs w:val="24"/>
          <w:lang w:val="en-US"/>
        </w:rPr>
        <w:br/>
      </w:r>
      <w:r w:rsidR="00651790">
        <w:fldChar w:fldCharType="begin">
          <w:ffData>
            <w:name w:val=""/>
            <w:enabled/>
            <w:calcOnExit w:val="0"/>
            <w:textInput>
              <w:type w:val="number"/>
            </w:textInput>
          </w:ffData>
        </w:fldChar>
      </w:r>
      <w:r w:rsidR="009F22E0" w:rsidRPr="001108F4">
        <w:rPr>
          <w:lang w:val="en-US"/>
        </w:rPr>
        <w:instrText xml:space="preserve"> FORMTEXT </w:instrText>
      </w:r>
      <w:r w:rsidR="00651790">
        <w:fldChar w:fldCharType="separate"/>
      </w:r>
      <w:r w:rsidR="009F22E0">
        <w:rPr>
          <w:noProof/>
        </w:rPr>
        <w:t> </w:t>
      </w:r>
      <w:r w:rsidR="009F22E0">
        <w:rPr>
          <w:noProof/>
        </w:rPr>
        <w:t> </w:t>
      </w:r>
      <w:r w:rsidR="009F22E0">
        <w:rPr>
          <w:noProof/>
        </w:rPr>
        <w:t> </w:t>
      </w:r>
      <w:r w:rsidR="009F22E0">
        <w:rPr>
          <w:noProof/>
        </w:rPr>
        <w:t> </w:t>
      </w:r>
      <w:r w:rsidR="009F22E0">
        <w:rPr>
          <w:noProof/>
        </w:rPr>
        <w:t> </w:t>
      </w:r>
      <w:r w:rsidR="00651790">
        <w:fldChar w:fldCharType="end"/>
      </w:r>
      <w:r w:rsidR="00443C59" w:rsidRPr="001108F4">
        <w:rPr>
          <w:color w:val="808080" w:themeColor="background1" w:themeShade="80"/>
          <w:szCs w:val="24"/>
          <w:lang w:val="en-US"/>
        </w:rPr>
        <w:br/>
      </w:r>
      <w:r w:rsidR="00443C59" w:rsidRPr="001108F4">
        <w:rPr>
          <w:color w:val="808080" w:themeColor="background1" w:themeShade="80"/>
          <w:szCs w:val="24"/>
          <w:lang w:val="en-US"/>
        </w:rPr>
        <w:lastRenderedPageBreak/>
        <w:t>Laborator</w:t>
      </w:r>
      <w:r w:rsidRPr="001108F4">
        <w:rPr>
          <w:color w:val="808080" w:themeColor="background1" w:themeShade="80"/>
          <w:szCs w:val="24"/>
          <w:lang w:val="en-US"/>
        </w:rPr>
        <w:t>y classes</w:t>
      </w:r>
      <w:r w:rsidR="00443C59" w:rsidRPr="001108F4">
        <w:rPr>
          <w:color w:val="808080" w:themeColor="background1" w:themeShade="80"/>
          <w:szCs w:val="24"/>
          <w:lang w:val="en-US"/>
        </w:rPr>
        <w:br/>
      </w:r>
      <w:r w:rsidR="00651790">
        <w:fldChar w:fldCharType="begin">
          <w:ffData>
            <w:name w:val=""/>
            <w:enabled/>
            <w:calcOnExit w:val="0"/>
            <w:textInput>
              <w:type w:val="number"/>
            </w:textInput>
          </w:ffData>
        </w:fldChar>
      </w:r>
      <w:r w:rsidR="009F22E0" w:rsidRPr="001108F4">
        <w:rPr>
          <w:lang w:val="en-US"/>
        </w:rPr>
        <w:instrText xml:space="preserve"> FORMTEXT </w:instrText>
      </w:r>
      <w:r w:rsidR="00651790">
        <w:fldChar w:fldCharType="separate"/>
      </w:r>
      <w:r w:rsidR="00137B52" w:rsidRPr="00137B52">
        <w:rPr>
          <w:lang w:val="en-US"/>
        </w:rPr>
        <w:t>30</w:t>
      </w:r>
      <w:r w:rsidR="00651790">
        <w:fldChar w:fldCharType="end"/>
      </w:r>
      <w:r w:rsidR="00443C59" w:rsidRPr="001108F4">
        <w:rPr>
          <w:color w:val="808080" w:themeColor="background1" w:themeShade="80"/>
          <w:szCs w:val="24"/>
          <w:lang w:val="en-US"/>
        </w:rPr>
        <w:br/>
        <w:t>Proje</w:t>
      </w:r>
      <w:r>
        <w:rPr>
          <w:color w:val="808080" w:themeColor="background1" w:themeShade="80"/>
          <w:szCs w:val="24"/>
          <w:lang w:val="en-US"/>
        </w:rPr>
        <w:t>cts</w:t>
      </w:r>
      <w:r w:rsidR="00443C59" w:rsidRPr="001108F4">
        <w:rPr>
          <w:color w:val="808080" w:themeColor="background1" w:themeShade="80"/>
          <w:szCs w:val="24"/>
          <w:lang w:val="en-US"/>
        </w:rPr>
        <w:t>/seminar</w:t>
      </w:r>
      <w:r>
        <w:rPr>
          <w:color w:val="808080" w:themeColor="background1" w:themeShade="80"/>
          <w:szCs w:val="24"/>
          <w:lang w:val="en-US"/>
        </w:rPr>
        <w:t>s</w:t>
      </w:r>
      <w:r w:rsidR="00443C59" w:rsidRPr="001108F4">
        <w:rPr>
          <w:color w:val="808080" w:themeColor="background1" w:themeShade="80"/>
          <w:szCs w:val="24"/>
          <w:lang w:val="en-US"/>
        </w:rPr>
        <w:br/>
      </w:r>
      <w:r w:rsidR="00651790">
        <w:fldChar w:fldCharType="begin">
          <w:ffData>
            <w:name w:val=""/>
            <w:enabled/>
            <w:calcOnExit w:val="0"/>
            <w:textInput>
              <w:type w:val="number"/>
            </w:textInput>
          </w:ffData>
        </w:fldChar>
      </w:r>
      <w:r w:rsidR="009F22E0" w:rsidRPr="001108F4">
        <w:rPr>
          <w:lang w:val="en-US"/>
        </w:rPr>
        <w:instrText xml:space="preserve"> FORMTEXT </w:instrText>
      </w:r>
      <w:r w:rsidR="00651790">
        <w:fldChar w:fldCharType="separate"/>
      </w:r>
      <w:r w:rsidR="009F22E0">
        <w:rPr>
          <w:noProof/>
        </w:rPr>
        <w:t> </w:t>
      </w:r>
      <w:r w:rsidR="009F22E0">
        <w:rPr>
          <w:noProof/>
        </w:rPr>
        <w:t> </w:t>
      </w:r>
      <w:r w:rsidR="009F22E0">
        <w:rPr>
          <w:noProof/>
        </w:rPr>
        <w:t> </w:t>
      </w:r>
      <w:r w:rsidR="009F22E0">
        <w:rPr>
          <w:noProof/>
        </w:rPr>
        <w:t> </w:t>
      </w:r>
      <w:r w:rsidR="009F22E0">
        <w:rPr>
          <w:noProof/>
        </w:rPr>
        <w:t> </w:t>
      </w:r>
      <w:r w:rsidR="00651790">
        <w:fldChar w:fldCharType="end"/>
      </w:r>
      <w:r w:rsidR="002B2D95" w:rsidRPr="001108F4">
        <w:rPr>
          <w:lang w:val="en-US"/>
        </w:rPr>
        <w:br/>
      </w:r>
      <w:r w:rsidRPr="001108F4">
        <w:rPr>
          <w:color w:val="808080" w:themeColor="background1" w:themeShade="80"/>
          <w:szCs w:val="24"/>
          <w:lang w:val="en-US"/>
        </w:rPr>
        <w:lastRenderedPageBreak/>
        <w:t>Other</w:t>
      </w:r>
      <w:r w:rsidR="004B63B7" w:rsidRPr="001108F4">
        <w:rPr>
          <w:color w:val="808080" w:themeColor="background1" w:themeShade="80"/>
          <w:szCs w:val="24"/>
          <w:lang w:val="en-US"/>
        </w:rPr>
        <w:t xml:space="preserve"> (</w:t>
      </w:r>
      <w:r w:rsidRPr="001108F4">
        <w:rPr>
          <w:color w:val="808080" w:themeColor="background1" w:themeShade="80"/>
          <w:szCs w:val="24"/>
          <w:lang w:val="en-US"/>
        </w:rPr>
        <w:t>e.g.</w:t>
      </w:r>
      <w:r w:rsidR="004B63B7" w:rsidRPr="001108F4">
        <w:rPr>
          <w:color w:val="808080" w:themeColor="background1" w:themeShade="80"/>
          <w:szCs w:val="24"/>
          <w:lang w:val="en-US"/>
        </w:rPr>
        <w:t xml:space="preserve"> online)</w:t>
      </w:r>
      <w:r w:rsidR="004B63B7" w:rsidRPr="001108F4">
        <w:rPr>
          <w:color w:val="808080" w:themeColor="background1" w:themeShade="80"/>
          <w:szCs w:val="24"/>
          <w:lang w:val="en-US"/>
        </w:rPr>
        <w:br/>
      </w:r>
      <w:r w:rsidR="00651790">
        <w:fldChar w:fldCharType="begin">
          <w:ffData>
            <w:name w:val=""/>
            <w:enabled/>
            <w:calcOnExit w:val="0"/>
            <w:textInput>
              <w:type w:val="number"/>
            </w:textInput>
          </w:ffData>
        </w:fldChar>
      </w:r>
      <w:r w:rsidR="009F22E0" w:rsidRPr="001108F4">
        <w:rPr>
          <w:lang w:val="en-US"/>
        </w:rPr>
        <w:instrText xml:space="preserve"> FORMTEXT </w:instrText>
      </w:r>
      <w:r w:rsidR="00651790">
        <w:fldChar w:fldCharType="separate"/>
      </w:r>
      <w:r w:rsidR="009F22E0">
        <w:rPr>
          <w:noProof/>
        </w:rPr>
        <w:t> </w:t>
      </w:r>
      <w:r w:rsidR="009F22E0">
        <w:rPr>
          <w:noProof/>
        </w:rPr>
        <w:t> </w:t>
      </w:r>
      <w:r w:rsidR="009F22E0">
        <w:rPr>
          <w:noProof/>
        </w:rPr>
        <w:t> </w:t>
      </w:r>
      <w:r w:rsidR="009F22E0">
        <w:rPr>
          <w:noProof/>
        </w:rPr>
        <w:t> </w:t>
      </w:r>
      <w:r w:rsidR="009F22E0">
        <w:rPr>
          <w:noProof/>
        </w:rPr>
        <w:t> </w:t>
      </w:r>
      <w:r w:rsidR="00651790">
        <w:fldChar w:fldCharType="end"/>
      </w:r>
      <w:r w:rsidR="006E1126" w:rsidRPr="001108F4">
        <w:rPr>
          <w:color w:val="808080" w:themeColor="background1" w:themeShade="80"/>
          <w:szCs w:val="24"/>
          <w:lang w:val="en-US"/>
        </w:rPr>
        <w:br/>
      </w:r>
    </w:p>
    <w:p w14:paraId="4A5995CB" w14:textId="11546FEA" w:rsidR="00352EC7" w:rsidRPr="00F416CE" w:rsidRDefault="001108F4">
      <w:pPr>
        <w:rPr>
          <w:color w:val="808080" w:themeColor="background1" w:themeShade="80"/>
          <w:lang w:val="en-US"/>
        </w:rPr>
        <w:sectPr w:rsidR="00352EC7" w:rsidRPr="00F416CE" w:rsidSect="002B2D95">
          <w:type w:val="continuous"/>
          <w:pgSz w:w="11906" w:h="16838"/>
          <w:pgMar w:top="1673" w:right="851" w:bottom="851" w:left="851" w:header="284" w:footer="284" w:gutter="0"/>
          <w:cols w:num="3" w:space="709"/>
          <w:docGrid w:linePitch="360"/>
        </w:sectPr>
      </w:pPr>
      <w:r w:rsidRPr="00F416CE">
        <w:rPr>
          <w:b/>
          <w:color w:val="006991"/>
          <w:szCs w:val="24"/>
          <w:lang w:val="en-US"/>
        </w:rPr>
        <w:lastRenderedPageBreak/>
        <w:t>Number of credit points</w:t>
      </w:r>
      <w:r w:rsidR="009F22E0" w:rsidRPr="00F416CE">
        <w:rPr>
          <w:b/>
          <w:color w:val="006991"/>
          <w:szCs w:val="24"/>
          <w:lang w:val="en-US"/>
        </w:rPr>
        <w:br/>
      </w:r>
      <w:r w:rsidR="00651790">
        <w:fldChar w:fldCharType="begin">
          <w:ffData>
            <w:name w:val=""/>
            <w:enabled/>
            <w:calcOnExit w:val="0"/>
            <w:textInput>
              <w:type w:val="number"/>
            </w:textInput>
          </w:ffData>
        </w:fldChar>
      </w:r>
      <w:r w:rsidR="009F22E0" w:rsidRPr="00F416CE">
        <w:rPr>
          <w:lang w:val="en-US"/>
        </w:rPr>
        <w:instrText xml:space="preserve"> FORMTEXT </w:instrText>
      </w:r>
      <w:r w:rsidR="00651790">
        <w:fldChar w:fldCharType="separate"/>
      </w:r>
      <w:r w:rsidR="00C22484">
        <w:t>3</w:t>
      </w:r>
      <w:r w:rsidR="00651790">
        <w:fldChar w:fldCharType="end"/>
      </w:r>
      <w:r w:rsidR="006E1126" w:rsidRPr="00F416CE">
        <w:rPr>
          <w:color w:val="808080" w:themeColor="background1" w:themeShade="80"/>
          <w:szCs w:val="24"/>
          <w:lang w:val="en-US"/>
        </w:rPr>
        <w:br/>
      </w:r>
    </w:p>
    <w:p w14:paraId="4A5995CC" w14:textId="77777777" w:rsidR="001C3A9C" w:rsidRPr="00F416CE" w:rsidRDefault="00C22484">
      <w:pPr>
        <w:rPr>
          <w:b/>
          <w:color w:val="006991"/>
          <w:lang w:val="en-US"/>
        </w:rPr>
        <w:sectPr w:rsidR="001C3A9C" w:rsidRPr="00F416CE" w:rsidSect="001C3A9C">
          <w:type w:val="continuous"/>
          <w:pgSz w:w="11906" w:h="16838"/>
          <w:pgMar w:top="1673" w:right="851" w:bottom="851" w:left="851" w:header="284" w:footer="284" w:gutter="0"/>
          <w:cols w:space="708"/>
          <w:docGrid w:linePitch="360"/>
        </w:sectPr>
      </w:pPr>
      <w:r>
        <w:rPr>
          <w:noProof/>
          <w:color w:val="FFFFFF" w:themeColor="background1"/>
          <w:szCs w:val="24"/>
          <w:lang w:val="en-US" w:eastAsia="pl-PL"/>
        </w:rPr>
      </w:r>
      <w:r>
        <w:rPr>
          <w:noProof/>
          <w:color w:val="FFFFFF" w:themeColor="background1"/>
          <w:szCs w:val="24"/>
          <w:lang w:val="en-US" w:eastAsia="pl-PL"/>
        </w:rPr>
        <w:pict w14:anchorId="4A599621">
          <v:line id="Łącznik prostoliniowy 5" o:spid="_x0000_s1027" style="visibility:visible;mso-left-percent:-10001;mso-top-percent:-10001;mso-position-horizontal:absolute;mso-position-horizontal-relative:char;mso-position-vertical:absolute;mso-position-vertical-relative:line;mso-left-percent:-10001;mso-top-percent:-10001" from="43.55pt,441.9pt" to="553.8pt,441.9pt" strokecolor="#4579b8 [3044]">
            <w10:wrap type="none"/>
            <w10:anchorlock/>
          </v:line>
        </w:pict>
      </w:r>
      <w:r w:rsidR="00F416CE" w:rsidRPr="00F416CE">
        <w:rPr>
          <w:b/>
          <w:color w:val="006991"/>
          <w:lang w:val="en-US"/>
        </w:rPr>
        <w:t>Lecturers</w:t>
      </w:r>
    </w:p>
    <w:p w14:paraId="4A5995CD" w14:textId="77777777" w:rsidR="00137B52" w:rsidRPr="00137B52" w:rsidRDefault="00F416CE" w:rsidP="00137B52">
      <w:pPr>
        <w:rPr>
          <w:lang w:val="en-US"/>
        </w:rPr>
      </w:pPr>
      <w:r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Pr="00F416CE">
        <w:rPr>
          <w:color w:val="808080" w:themeColor="background1" w:themeShade="80"/>
          <w:szCs w:val="24"/>
          <w:lang w:val="en-US"/>
        </w:rPr>
        <w:t>course</w:t>
      </w:r>
      <w:r w:rsidR="00361008" w:rsidRPr="00F416CE">
        <w:rPr>
          <w:color w:val="808080" w:themeColor="background1" w:themeShade="80"/>
          <w:szCs w:val="24"/>
          <w:lang w:val="en-US"/>
        </w:rPr>
        <w:t>/</w:t>
      </w:r>
      <w:r w:rsidRPr="00F416CE">
        <w:rPr>
          <w:color w:val="808080" w:themeColor="background1" w:themeShade="80"/>
          <w:szCs w:val="24"/>
          <w:lang w:val="en-US"/>
        </w:rPr>
        <w:t>lecturer</w:t>
      </w:r>
      <w:r w:rsidR="00361008" w:rsidRPr="00F416CE">
        <w:rPr>
          <w:color w:val="808080" w:themeColor="background1" w:themeShade="80"/>
          <w:szCs w:val="24"/>
          <w:lang w:val="en-US"/>
        </w:rPr>
        <w:t>:</w:t>
      </w:r>
      <w:r w:rsidR="00361008" w:rsidRPr="00F416CE">
        <w:rPr>
          <w:color w:val="808080" w:themeColor="background1" w:themeShade="80"/>
          <w:szCs w:val="24"/>
          <w:lang w:val="en-US"/>
        </w:rPr>
        <w:br/>
      </w:r>
      <w:r w:rsidR="00651790" w:rsidRPr="009F22E0">
        <w:fldChar w:fldCharType="begin">
          <w:ffData>
            <w:name w:val="Tekst1"/>
            <w:enabled/>
            <w:calcOnExit w:val="0"/>
            <w:textInput/>
          </w:ffData>
        </w:fldChar>
      </w:r>
      <w:r w:rsidR="009F22E0" w:rsidRPr="00F416CE">
        <w:rPr>
          <w:lang w:val="en-US"/>
        </w:rPr>
        <w:instrText xml:space="preserve"> FORMTEXT </w:instrText>
      </w:r>
      <w:r w:rsidR="00651790" w:rsidRPr="009F22E0">
        <w:fldChar w:fldCharType="separate"/>
      </w:r>
      <w:r w:rsidR="00137B52" w:rsidRPr="00137B52">
        <w:rPr>
          <w:lang w:val="en-US"/>
        </w:rPr>
        <w:t>Szymon Wilk, D.Sc., Ph.D.</w:t>
      </w:r>
    </w:p>
    <w:p w14:paraId="4A5995CE" w14:textId="77777777" w:rsidR="00137B52" w:rsidRPr="00137B52" w:rsidRDefault="00137B52" w:rsidP="00137B52">
      <w:pPr>
        <w:rPr>
          <w:lang w:val="en-US"/>
        </w:rPr>
      </w:pPr>
      <w:r w:rsidRPr="00137B52">
        <w:rPr>
          <w:lang w:val="en-US"/>
        </w:rPr>
        <w:t>email: szymon.wilk@put.poznan.pl</w:t>
      </w:r>
    </w:p>
    <w:p w14:paraId="4A5995CF" w14:textId="77777777" w:rsidR="00137B52" w:rsidRPr="00137B52" w:rsidRDefault="00137B52" w:rsidP="00137B52">
      <w:r w:rsidRPr="00137B52">
        <w:t>tel. +48 61 665 2930</w:t>
      </w:r>
    </w:p>
    <w:p w14:paraId="4A5995D0" w14:textId="412AA704" w:rsidR="00137B52" w:rsidRPr="00137B52" w:rsidRDefault="003A0D59" w:rsidP="00137B52">
      <w:r>
        <w:t>Faculty of Computing and Telecommuncations</w:t>
      </w:r>
    </w:p>
    <w:p w14:paraId="4A5995D1" w14:textId="1C2D4504" w:rsidR="00137B52" w:rsidRPr="00A92BAC" w:rsidRDefault="00137B52" w:rsidP="00137B52">
      <w:pPr>
        <w:rPr>
          <w:lang w:val="en-US"/>
        </w:rPr>
      </w:pPr>
      <w:r w:rsidRPr="00A92BAC">
        <w:rPr>
          <w:lang w:val="en-US"/>
        </w:rPr>
        <w:t>Piotrowo 2, 60-965 Pozna</w:t>
      </w:r>
      <w:r w:rsidR="003A0D59">
        <w:rPr>
          <w:lang w:val="en-US"/>
        </w:rPr>
        <w:t>n</w:t>
      </w:r>
      <w:r w:rsidR="00651790" w:rsidRPr="009F22E0">
        <w:fldChar w:fldCharType="end"/>
      </w:r>
      <w:r w:rsidR="001C3A9C" w:rsidRPr="00A92BAC">
        <w:rPr>
          <w:lang w:val="en-US"/>
        </w:rPr>
        <w:br w:type="column"/>
      </w:r>
      <w:r w:rsidR="00F416CE" w:rsidRPr="00A92BAC">
        <w:rPr>
          <w:color w:val="808080" w:themeColor="background1" w:themeShade="80"/>
          <w:szCs w:val="24"/>
          <w:lang w:val="en-US"/>
        </w:rPr>
        <w:lastRenderedPageBreak/>
        <w:t xml:space="preserve">Responsible for </w:t>
      </w:r>
      <w:r w:rsidR="00422BF0" w:rsidRPr="00A92BAC">
        <w:rPr>
          <w:color w:val="808080" w:themeColor="background1" w:themeShade="80"/>
          <w:szCs w:val="24"/>
          <w:lang w:val="en-US"/>
        </w:rPr>
        <w:t xml:space="preserve">the </w:t>
      </w:r>
      <w:r w:rsidR="00F416CE" w:rsidRPr="00A92BAC">
        <w:rPr>
          <w:color w:val="808080" w:themeColor="background1" w:themeShade="80"/>
          <w:szCs w:val="24"/>
          <w:lang w:val="en-US"/>
        </w:rPr>
        <w:t>course/lecturer:</w:t>
      </w:r>
      <w:r w:rsidR="00361008" w:rsidRPr="00A92BAC">
        <w:rPr>
          <w:color w:val="808080" w:themeColor="background1" w:themeShade="80"/>
          <w:szCs w:val="24"/>
          <w:lang w:val="en-US"/>
        </w:rPr>
        <w:br/>
      </w:r>
      <w:r w:rsidR="00651790" w:rsidRPr="009F22E0">
        <w:fldChar w:fldCharType="begin">
          <w:ffData>
            <w:name w:val="Tekst1"/>
            <w:enabled/>
            <w:calcOnExit w:val="0"/>
            <w:textInput/>
          </w:ffData>
        </w:fldChar>
      </w:r>
      <w:r w:rsidR="009F22E0" w:rsidRPr="00A92BAC">
        <w:rPr>
          <w:lang w:val="en-US"/>
        </w:rPr>
        <w:instrText xml:space="preserve"> FORMTEXT </w:instrText>
      </w:r>
      <w:r w:rsidR="00651790" w:rsidRPr="009F22E0">
        <w:fldChar w:fldCharType="separate"/>
      </w:r>
      <w:r w:rsidRPr="00A92BAC">
        <w:rPr>
          <w:lang w:val="en-US"/>
        </w:rPr>
        <w:t>Maciej Antczak, D.Sc., Ph.D.</w:t>
      </w:r>
    </w:p>
    <w:p w14:paraId="4A5995D2" w14:textId="77777777" w:rsidR="00137B52" w:rsidRPr="00137B52" w:rsidRDefault="00137B52" w:rsidP="00137B52">
      <w:pPr>
        <w:rPr>
          <w:lang w:val="en-US"/>
        </w:rPr>
      </w:pPr>
      <w:r w:rsidRPr="00137B52">
        <w:rPr>
          <w:lang w:val="en-US"/>
        </w:rPr>
        <w:t>email: maciej.antczak@put.poznan.pl</w:t>
      </w:r>
    </w:p>
    <w:p w14:paraId="4A5995D3" w14:textId="77777777" w:rsidR="00137B52" w:rsidRPr="00137B52" w:rsidRDefault="00137B52" w:rsidP="00137B52">
      <w:r w:rsidRPr="00137B52">
        <w:t>tel. +48 61 665 3056</w:t>
      </w:r>
    </w:p>
    <w:p w14:paraId="4A5995D4" w14:textId="5BE00568" w:rsidR="00137B52" w:rsidRPr="00137B52" w:rsidRDefault="003A0D59" w:rsidP="00137B52">
      <w:r w:rsidRPr="003A0D59">
        <w:t>aculty of Computing and Telecommuncations</w:t>
      </w:r>
    </w:p>
    <w:p w14:paraId="4A5995D5" w14:textId="6E92A796" w:rsidR="001C3A9C" w:rsidRPr="00A92BAC" w:rsidRDefault="00137B52" w:rsidP="00137B52">
      <w:pPr>
        <w:rPr>
          <w:lang w:val="en-US"/>
        </w:rPr>
        <w:sectPr w:rsidR="001C3A9C" w:rsidRPr="00A92BAC" w:rsidSect="001C3A9C">
          <w:type w:val="continuous"/>
          <w:pgSz w:w="11906" w:h="16838"/>
          <w:pgMar w:top="1673" w:right="851" w:bottom="851" w:left="851" w:header="284" w:footer="284" w:gutter="0"/>
          <w:cols w:num="2" w:space="708"/>
          <w:docGrid w:linePitch="360"/>
        </w:sectPr>
      </w:pPr>
      <w:r w:rsidRPr="00A92BAC">
        <w:rPr>
          <w:lang w:val="en-US"/>
        </w:rPr>
        <w:t>Piotrowo 2, 60-965 Pozna</w:t>
      </w:r>
      <w:r w:rsidR="003A0D59">
        <w:rPr>
          <w:lang w:val="en-US"/>
        </w:rPr>
        <w:t>n</w:t>
      </w:r>
      <w:r w:rsidR="00651790" w:rsidRPr="009F22E0">
        <w:fldChar w:fldCharType="end"/>
      </w:r>
    </w:p>
    <w:p w14:paraId="4A5995D6" w14:textId="5F69B888" w:rsidR="00F818CF" w:rsidRPr="00F818CF" w:rsidRDefault="00C22484" w:rsidP="00F818CF">
      <w:pPr>
        <w:rPr>
          <w:lang w:val="en-US"/>
        </w:rPr>
      </w:pPr>
      <w:r>
        <w:rPr>
          <w:noProof/>
          <w:color w:val="FFFFFF" w:themeColor="background1"/>
          <w:lang w:eastAsia="pl-PL"/>
        </w:rPr>
      </w:r>
      <w:r>
        <w:rPr>
          <w:noProof/>
          <w:color w:val="FFFFFF" w:themeColor="background1"/>
          <w:lang w:eastAsia="pl-PL"/>
        </w:rPr>
        <w:pict w14:anchorId="4A599623">
          <v:line id="Łącznik prostoliniowy 1" o:spid="_x0000_s1026" style="visibility:visible;mso-left-percent:-10001;mso-top-percent:-10001;mso-position-horizontal:absolute;mso-position-horizontal-relative:char;mso-position-vertical:absolute;mso-position-vertical-relative:line;mso-left-percent:-10001;mso-top-percent:-10001" from="43.55pt,622.8pt" to="553.8pt,622.8pt" strokecolor="#4579b8 [3044]">
            <w10:wrap type="none"/>
            <w10:anchorlock/>
          </v:line>
        </w:pict>
      </w:r>
      <w:r w:rsidR="00F416CE" w:rsidRPr="00F416CE">
        <w:rPr>
          <w:b/>
          <w:color w:val="006991"/>
          <w:lang w:val="en-US"/>
        </w:rPr>
        <w:t xml:space="preserve"> Prerequisites</w:t>
      </w:r>
      <w:r w:rsidR="00361008" w:rsidRPr="00F416CE">
        <w:rPr>
          <w:rStyle w:val="Poleformualrza"/>
          <w:color w:val="808080" w:themeColor="background1" w:themeShade="80"/>
          <w:sz w:val="24"/>
          <w:szCs w:val="24"/>
          <w:lang w:val="en-US"/>
        </w:rPr>
        <w:br/>
      </w:r>
      <w:r w:rsidR="00651790" w:rsidRPr="009F22E0">
        <w:fldChar w:fldCharType="begin">
          <w:ffData>
            <w:name w:val="Tekst1"/>
            <w:enabled/>
            <w:calcOnExit w:val="0"/>
            <w:textInput/>
          </w:ffData>
        </w:fldChar>
      </w:r>
      <w:r w:rsidR="009F22E0" w:rsidRPr="00F416CE">
        <w:rPr>
          <w:lang w:val="en-US"/>
        </w:rPr>
        <w:instrText xml:space="preserve"> FORMTEXT </w:instrText>
      </w:r>
      <w:r w:rsidR="00651790" w:rsidRPr="009F22E0">
        <w:fldChar w:fldCharType="separate"/>
      </w:r>
      <w:r w:rsidR="00F818CF" w:rsidRPr="00F818CF">
        <w:rPr>
          <w:lang w:val="en-US"/>
        </w:rPr>
        <w:t xml:space="preserve">The student starting this module should have basic knowledge and skills in statistics, data science, and artificial intelligence (AI) with particular emphasis on machine learning, deep learning, and artificial neural networks. Basic </w:t>
      </w:r>
      <w:r w:rsidR="00B434C0" w:rsidRPr="00B434C0">
        <w:rPr>
          <w:lang w:val="en-US"/>
        </w:rPr>
        <w:t>k</w:t>
      </w:r>
      <w:r w:rsidR="00F818CF" w:rsidRPr="00F818CF">
        <w:rPr>
          <w:lang w:val="en-US"/>
        </w:rPr>
        <w:t xml:space="preserve">nowledge </w:t>
      </w:r>
      <w:r w:rsidR="00507BB8" w:rsidRPr="00507BB8">
        <w:rPr>
          <w:lang w:val="en-US"/>
        </w:rPr>
        <w:t xml:space="preserve">is medical informatics and biology </w:t>
      </w:r>
      <w:r w:rsidR="00F818CF" w:rsidRPr="00F818CF">
        <w:rPr>
          <w:lang w:val="en-US"/>
        </w:rPr>
        <w:t xml:space="preserve">is welcome, but not required. </w:t>
      </w:r>
    </w:p>
    <w:p w14:paraId="4A5995D7" w14:textId="64E90868" w:rsidR="00F818CF" w:rsidRPr="00F818CF" w:rsidRDefault="00F818CF" w:rsidP="00F818CF">
      <w:pPr>
        <w:rPr>
          <w:lang w:val="en-US"/>
        </w:rPr>
      </w:pPr>
      <w:r w:rsidRPr="00F818CF">
        <w:rPr>
          <w:lang w:val="en-US"/>
        </w:rPr>
        <w:t xml:space="preserve">The student should be able to develop (using existing libraries and environments, mainly in Python) relatively simple modules allowing for performing computational and simulation experiments. </w:t>
      </w:r>
    </w:p>
    <w:p w14:paraId="4A5995D8" w14:textId="69F71345" w:rsidR="00361008" w:rsidRPr="00F416CE" w:rsidRDefault="00F818CF" w:rsidP="00F818CF">
      <w:pPr>
        <w:rPr>
          <w:rStyle w:val="Poleformualrza"/>
          <w:color w:val="808080" w:themeColor="background1" w:themeShade="80"/>
          <w:sz w:val="24"/>
          <w:szCs w:val="24"/>
          <w:lang w:val="en-US"/>
        </w:rPr>
      </w:pPr>
      <w:r w:rsidRPr="00F818CF">
        <w:rPr>
          <w:lang w:val="en-US"/>
        </w:rPr>
        <w:t xml:space="preserve">Moreover, </w:t>
      </w:r>
      <w:r w:rsidR="005A59F3" w:rsidRPr="005A59F3">
        <w:rPr>
          <w:lang w:val="en-US"/>
        </w:rPr>
        <w:t>the studen</w:t>
      </w:r>
      <w:r w:rsidR="005A59F3" w:rsidRPr="00CF687E">
        <w:rPr>
          <w:lang w:val="en-US"/>
        </w:rPr>
        <w:t>t</w:t>
      </w:r>
      <w:r w:rsidRPr="00F818CF">
        <w:rPr>
          <w:lang w:val="en-US"/>
        </w:rPr>
        <w:t xml:space="preserve"> should show attitudes such as honesty, persistence, creativity, and respect for other people. </w:t>
      </w:r>
      <w:r w:rsidR="00CF687E" w:rsidRPr="00CF687E">
        <w:rPr>
          <w:lang w:val="en-US"/>
        </w:rPr>
        <w:t>Finally</w:t>
      </w:r>
      <w:r w:rsidRPr="00F818CF">
        <w:rPr>
          <w:lang w:val="en-US"/>
        </w:rPr>
        <w:t xml:space="preserve">, </w:t>
      </w:r>
      <w:r w:rsidR="00CF687E" w:rsidRPr="00CF687E">
        <w:rPr>
          <w:lang w:val="en-US"/>
        </w:rPr>
        <w:t>the</w:t>
      </w:r>
      <w:r w:rsidR="00CF687E" w:rsidRPr="001A7482">
        <w:rPr>
          <w:lang w:val="en-US"/>
        </w:rPr>
        <w:t>y</w:t>
      </w:r>
      <w:r w:rsidRPr="00F818CF">
        <w:rPr>
          <w:lang w:val="en-US"/>
        </w:rPr>
        <w:t xml:space="preserve"> should be able to obtain information from the indicated sources, often in English.</w:t>
      </w:r>
      <w:r w:rsidR="00651790" w:rsidRPr="009F22E0">
        <w:fldChar w:fldCharType="end"/>
      </w:r>
    </w:p>
    <w:p w14:paraId="4A5995D9" w14:textId="357F8A60" w:rsidR="00770A4F" w:rsidRPr="00507BB8" w:rsidRDefault="0042092D">
      <w:pPr>
        <w:rPr>
          <w:lang w:val="en-US"/>
        </w:rPr>
      </w:pPr>
      <w:r>
        <w:rPr>
          <w:b/>
          <w:color w:val="006991"/>
          <w:lang w:val="en-US"/>
        </w:rPr>
        <w:lastRenderedPageBreak/>
        <w:t>C</w:t>
      </w:r>
      <w:r w:rsidR="00F416CE">
        <w:rPr>
          <w:b/>
          <w:color w:val="006991"/>
          <w:lang w:val="en-US"/>
        </w:rPr>
        <w:t>ourse</w:t>
      </w:r>
      <w:r>
        <w:rPr>
          <w:b/>
          <w:color w:val="006991"/>
          <w:lang w:val="en-US"/>
        </w:rPr>
        <w:t xml:space="preserve"> objective</w:t>
      </w:r>
      <w:r w:rsidR="00361008" w:rsidRPr="00F416CE">
        <w:rPr>
          <w:rStyle w:val="Poleformualrza"/>
          <w:color w:val="808080" w:themeColor="background1" w:themeShade="80"/>
          <w:sz w:val="24"/>
          <w:szCs w:val="24"/>
          <w:lang w:val="en-US"/>
        </w:rPr>
        <w:br/>
      </w:r>
      <w:r w:rsidR="00651790" w:rsidRPr="009F22E0">
        <w:fldChar w:fldCharType="begin">
          <w:ffData>
            <w:name w:val="Tekst1"/>
            <w:enabled/>
            <w:calcOnExit w:val="0"/>
            <w:textInput/>
          </w:ffData>
        </w:fldChar>
      </w:r>
      <w:r w:rsidR="009F22E0" w:rsidRPr="00F416CE">
        <w:rPr>
          <w:lang w:val="en-US"/>
        </w:rPr>
        <w:instrText xml:space="preserve"> FORMTEXT </w:instrText>
      </w:r>
      <w:r w:rsidR="00651790" w:rsidRPr="009F22E0">
        <w:fldChar w:fldCharType="separate"/>
      </w:r>
      <w:r w:rsidR="00770A4F" w:rsidRPr="00770A4F">
        <w:rPr>
          <w:lang w:val="en-US"/>
        </w:rPr>
        <w:t>1. Acquainting the student</w:t>
      </w:r>
      <w:r w:rsidR="001A7482" w:rsidRPr="001A7482">
        <w:rPr>
          <w:lang w:val="en-US"/>
        </w:rPr>
        <w:t>s</w:t>
      </w:r>
      <w:r w:rsidR="00770A4F" w:rsidRPr="00770A4F">
        <w:rPr>
          <w:lang w:val="en-US"/>
        </w:rPr>
        <w:t xml:space="preserve"> with the methods of </w:t>
      </w:r>
      <w:r w:rsidR="00555DFA" w:rsidRPr="00555DFA">
        <w:rPr>
          <w:lang w:val="en-US"/>
        </w:rPr>
        <w:t>AI</w:t>
      </w:r>
      <w:r w:rsidR="00770A4F" w:rsidRPr="00770A4F">
        <w:rPr>
          <w:lang w:val="en-US"/>
        </w:rPr>
        <w:t xml:space="preserve"> usually applied in solving a range of problems originating from the field of biomedical informatics, requiring sophisticated analysis of biological and medical data, representation of the discovered knowledge in the form of complex models, and explaining the operation of these models.</w:t>
      </w:r>
    </w:p>
    <w:p w14:paraId="4A5995DA" w14:textId="12E5EF8E" w:rsidR="00517314" w:rsidRPr="00517314" w:rsidRDefault="00517314" w:rsidP="00517314">
      <w:pPr>
        <w:rPr>
          <w:lang w:val="en-US"/>
        </w:rPr>
      </w:pPr>
      <w:r w:rsidRPr="00517314">
        <w:rPr>
          <w:lang w:val="en-US"/>
        </w:rPr>
        <w:t xml:space="preserve">2. </w:t>
      </w:r>
      <w:r w:rsidR="001A7482" w:rsidRPr="001A7482">
        <w:rPr>
          <w:lang w:val="en-US"/>
        </w:rPr>
        <w:t>Acquainting the students</w:t>
      </w:r>
      <w:r w:rsidRPr="00517314">
        <w:rPr>
          <w:lang w:val="en-US"/>
        </w:rPr>
        <w:t xml:space="preserve"> with exemplary systems and </w:t>
      </w:r>
      <w:r w:rsidR="00A03936" w:rsidRPr="00A03936">
        <w:rPr>
          <w:lang w:val="en-US"/>
        </w:rPr>
        <w:t xml:space="preserve">programming </w:t>
      </w:r>
      <w:r w:rsidRPr="00517314">
        <w:rPr>
          <w:lang w:val="en-US"/>
        </w:rPr>
        <w:t xml:space="preserve">tools implementing selected techniques of </w:t>
      </w:r>
      <w:r w:rsidR="00555DFA" w:rsidRPr="00555DFA">
        <w:rPr>
          <w:lang w:val="en-US"/>
        </w:rPr>
        <w:t>AI</w:t>
      </w:r>
      <w:r w:rsidRPr="00517314">
        <w:rPr>
          <w:lang w:val="en-US"/>
        </w:rPr>
        <w:t xml:space="preserve"> applied in biomedical informatics.</w:t>
      </w:r>
    </w:p>
    <w:p w14:paraId="4A5995DB" w14:textId="6B898F82" w:rsidR="00517314" w:rsidRPr="00517314" w:rsidRDefault="00517314" w:rsidP="00517314">
      <w:pPr>
        <w:rPr>
          <w:lang w:val="en-US"/>
        </w:rPr>
      </w:pPr>
      <w:r w:rsidRPr="00517314">
        <w:rPr>
          <w:lang w:val="en-US"/>
        </w:rPr>
        <w:t>3. Developing students' skills to design and carry out computational and simulation experiments for problems originated from the field of biomedical informatics.</w:t>
      </w:r>
    </w:p>
    <w:p w14:paraId="4A5995DC" w14:textId="6CE1DBD2" w:rsidR="00361008" w:rsidRPr="00F416CE" w:rsidRDefault="00517314">
      <w:pPr>
        <w:rPr>
          <w:rStyle w:val="Poleformualrza"/>
          <w:sz w:val="24"/>
          <w:szCs w:val="24"/>
          <w:lang w:val="en-US"/>
        </w:rPr>
      </w:pPr>
      <w:r w:rsidRPr="00517314">
        <w:rPr>
          <w:lang w:val="en-US"/>
        </w:rPr>
        <w:t xml:space="preserve">4. Developing students' ability to independently search and obtain information related to the use of </w:t>
      </w:r>
      <w:r w:rsidR="00555DFA" w:rsidRPr="00555DFA">
        <w:rPr>
          <w:lang w:val="en-US"/>
        </w:rPr>
        <w:t>AI</w:t>
      </w:r>
      <w:r w:rsidRPr="00517314">
        <w:rPr>
          <w:lang w:val="en-US"/>
        </w:rPr>
        <w:t xml:space="preserve"> techniques in biomedical informatics.</w:t>
      </w:r>
      <w:r w:rsidR="00651790" w:rsidRPr="009F22E0">
        <w:fldChar w:fldCharType="end"/>
      </w:r>
    </w:p>
    <w:p w14:paraId="4A5995DD" w14:textId="77777777" w:rsidR="00B14BC1" w:rsidRPr="00507BB8" w:rsidRDefault="002547AB">
      <w:pPr>
        <w:rPr>
          <w:lang w:val="en-US"/>
        </w:rPr>
      </w:pPr>
      <w:r w:rsidRPr="002547AB">
        <w:rPr>
          <w:b/>
          <w:color w:val="006991"/>
          <w:szCs w:val="24"/>
          <w:lang w:val="en-US"/>
        </w:rPr>
        <w:t>C</w:t>
      </w:r>
      <w:r>
        <w:rPr>
          <w:b/>
          <w:color w:val="006991"/>
          <w:szCs w:val="24"/>
          <w:lang w:val="en-US"/>
        </w:rPr>
        <w:t xml:space="preserve">ourse-related learning outcomes </w:t>
      </w:r>
      <w:r w:rsidR="00361008" w:rsidRPr="002547AB">
        <w:rPr>
          <w:b/>
          <w:color w:val="808080" w:themeColor="background1" w:themeShade="80"/>
          <w:szCs w:val="24"/>
          <w:lang w:val="en-US"/>
        </w:rPr>
        <w:br/>
      </w:r>
      <w:r>
        <w:rPr>
          <w:color w:val="808080" w:themeColor="background1" w:themeShade="80"/>
          <w:szCs w:val="24"/>
          <w:lang w:val="en-US"/>
        </w:rPr>
        <w:t>Knowledge</w:t>
      </w:r>
      <w:r w:rsidR="00361008" w:rsidRPr="002547AB">
        <w:rPr>
          <w:color w:val="808080" w:themeColor="background1" w:themeShade="80"/>
          <w:szCs w:val="24"/>
          <w:lang w:val="en-US"/>
        </w:rPr>
        <w:br/>
      </w:r>
      <w:r w:rsidR="00651790" w:rsidRPr="009F22E0">
        <w:fldChar w:fldCharType="begin">
          <w:ffData>
            <w:name w:val="Tekst1"/>
            <w:enabled/>
            <w:calcOnExit w:val="0"/>
            <w:textInput/>
          </w:ffData>
        </w:fldChar>
      </w:r>
      <w:r w:rsidR="009F22E0" w:rsidRPr="002547AB">
        <w:rPr>
          <w:lang w:val="en-US"/>
        </w:rPr>
        <w:instrText xml:space="preserve"> FORMTEXT </w:instrText>
      </w:r>
      <w:r w:rsidR="00651790" w:rsidRPr="009F22E0">
        <w:fldChar w:fldCharType="separate"/>
      </w:r>
      <w:r w:rsidR="00494798" w:rsidRPr="00494798">
        <w:rPr>
          <w:lang w:val="en-US"/>
        </w:rPr>
        <w:t>As a result of the conducted course, the student:</w:t>
      </w:r>
    </w:p>
    <w:p w14:paraId="4A5995DE" w14:textId="77777777" w:rsidR="00B14BC1" w:rsidRPr="00B14BC1" w:rsidRDefault="00B14BC1">
      <w:pPr>
        <w:rPr>
          <w:lang w:val="en-US"/>
        </w:rPr>
      </w:pPr>
      <w:r w:rsidRPr="00B14BC1">
        <w:rPr>
          <w:lang w:val="en-US"/>
        </w:rPr>
        <w:t>1. Has advanced and in-depth knowledge of intelligent information systems applied in biomedical informatics, theoretical foundations of their construction and methods, tools and programming environments used to implement them.</w:t>
      </w:r>
    </w:p>
    <w:p w14:paraId="4A5995DF" w14:textId="5BFE83FD" w:rsidR="00B14BC1" w:rsidRPr="00507BB8" w:rsidRDefault="00B14BC1">
      <w:pPr>
        <w:rPr>
          <w:lang w:val="en-US"/>
        </w:rPr>
      </w:pPr>
      <w:r w:rsidRPr="00B14BC1">
        <w:rPr>
          <w:lang w:val="en-US"/>
        </w:rPr>
        <w:t xml:space="preserve">2. Has advanced detailed knowledge regarding selected </w:t>
      </w:r>
      <w:r w:rsidR="00F968CD" w:rsidRPr="00F968CD">
        <w:rPr>
          <w:lang w:val="en-US"/>
        </w:rPr>
        <w:t xml:space="preserve">AI- and IT-related </w:t>
      </w:r>
      <w:r w:rsidRPr="00B14BC1">
        <w:rPr>
          <w:lang w:val="en-US"/>
        </w:rPr>
        <w:t>issues in the field of biomedical informatics.</w:t>
      </w:r>
    </w:p>
    <w:p w14:paraId="4A5995E0" w14:textId="77777777" w:rsidR="009D3DBB" w:rsidRPr="00507BB8" w:rsidRDefault="00B14BC1">
      <w:pPr>
        <w:rPr>
          <w:lang w:val="en-US"/>
        </w:rPr>
      </w:pPr>
      <w:r w:rsidRPr="00B14BC1">
        <w:rPr>
          <w:lang w:val="en-US"/>
        </w:rPr>
        <w:t xml:space="preserve">3. Has knowledge about development trends and the most important cutting edge achievements in </w:t>
      </w:r>
      <w:r w:rsidR="009D3DBB" w:rsidRPr="009D3DBB">
        <w:rPr>
          <w:lang w:val="en-US"/>
        </w:rPr>
        <w:t>biomedical informatics</w:t>
      </w:r>
      <w:r w:rsidRPr="00B14BC1">
        <w:rPr>
          <w:lang w:val="en-US"/>
        </w:rPr>
        <w:t xml:space="preserve"> and other selected and related scientific disciplines</w:t>
      </w:r>
      <w:r w:rsidR="009D3DBB" w:rsidRPr="009D3DBB">
        <w:rPr>
          <w:lang w:val="en-US"/>
        </w:rPr>
        <w:t>.</w:t>
      </w:r>
    </w:p>
    <w:p w14:paraId="4A5995E1" w14:textId="77777777" w:rsidR="00361008" w:rsidRPr="002547AB" w:rsidRDefault="009D3DBB">
      <w:pPr>
        <w:rPr>
          <w:rStyle w:val="Poleformualrza"/>
          <w:sz w:val="24"/>
          <w:szCs w:val="24"/>
          <w:lang w:val="en-US"/>
        </w:rPr>
      </w:pPr>
      <w:r w:rsidRPr="009D3DBB">
        <w:rPr>
          <w:lang w:val="en-US"/>
        </w:rPr>
        <w:t>4. Knows advanced methods, techniques and tools applied to solve complex engineering tasks and conduct research in a selected area of biomedical informatics.</w:t>
      </w:r>
      <w:r w:rsidR="00B14BC1" w:rsidRPr="00B14BC1">
        <w:rPr>
          <w:lang w:val="en-US"/>
        </w:rPr>
        <w:t xml:space="preserve"> </w:t>
      </w:r>
      <w:r w:rsidR="00651790" w:rsidRPr="009F22E0">
        <w:fldChar w:fldCharType="end"/>
      </w:r>
    </w:p>
    <w:p w14:paraId="4A5995E2" w14:textId="77777777" w:rsidR="0029358D" w:rsidRPr="00507BB8" w:rsidRDefault="002547AB">
      <w:pPr>
        <w:rPr>
          <w:lang w:val="en-US"/>
        </w:rPr>
      </w:pPr>
      <w:r w:rsidRPr="002547AB">
        <w:rPr>
          <w:color w:val="808080" w:themeColor="background1" w:themeShade="80"/>
          <w:szCs w:val="24"/>
          <w:lang w:val="en-US"/>
        </w:rPr>
        <w:t>Skills</w:t>
      </w:r>
      <w:r w:rsidR="00361008" w:rsidRPr="002547AB">
        <w:rPr>
          <w:color w:val="808080" w:themeColor="background1" w:themeShade="80"/>
          <w:szCs w:val="24"/>
          <w:lang w:val="en-US"/>
        </w:rPr>
        <w:br/>
      </w:r>
      <w:r w:rsidR="00651790" w:rsidRPr="009F22E0">
        <w:fldChar w:fldCharType="begin">
          <w:ffData>
            <w:name w:val="Tekst1"/>
            <w:enabled/>
            <w:calcOnExit w:val="0"/>
            <w:textInput/>
          </w:ffData>
        </w:fldChar>
      </w:r>
      <w:r w:rsidR="009F22E0" w:rsidRPr="002547AB">
        <w:rPr>
          <w:lang w:val="en-US"/>
        </w:rPr>
        <w:instrText xml:space="preserve"> FORMTEXT </w:instrText>
      </w:r>
      <w:r w:rsidR="00651790" w:rsidRPr="009F22E0">
        <w:fldChar w:fldCharType="separate"/>
      </w:r>
      <w:r w:rsidR="00494798" w:rsidRPr="00494798">
        <w:rPr>
          <w:lang w:val="en-US"/>
        </w:rPr>
        <w:t>As a result of the conducted course, the student:</w:t>
      </w:r>
    </w:p>
    <w:p w14:paraId="4A5995E3" w14:textId="2317DCFC" w:rsidR="0029358D" w:rsidRPr="0029358D" w:rsidRDefault="0029358D">
      <w:pPr>
        <w:rPr>
          <w:lang w:val="en-US"/>
        </w:rPr>
      </w:pPr>
      <w:r w:rsidRPr="0029358D">
        <w:rPr>
          <w:lang w:val="en-US"/>
        </w:rPr>
        <w:t xml:space="preserve">1.Is able to obtain information from literature, databases and other sources (both in Polish and English), integrate , interpret and critically evaluate </w:t>
      </w:r>
      <w:r w:rsidR="00AD02D2" w:rsidRPr="00AD02D2">
        <w:rPr>
          <w:lang w:val="en-US"/>
        </w:rPr>
        <w:t>it</w:t>
      </w:r>
      <w:r w:rsidRPr="0029358D">
        <w:rPr>
          <w:lang w:val="en-US"/>
        </w:rPr>
        <w:t>, draw conclusions and formulate and fully justify opinions.</w:t>
      </w:r>
    </w:p>
    <w:p w14:paraId="4A5995E4" w14:textId="6F468A85" w:rsidR="0029358D" w:rsidRPr="0029358D" w:rsidRDefault="0029358D">
      <w:pPr>
        <w:rPr>
          <w:lang w:val="en-US"/>
        </w:rPr>
      </w:pPr>
      <w:r w:rsidRPr="0029358D">
        <w:rPr>
          <w:lang w:val="en-US"/>
        </w:rPr>
        <w:t xml:space="preserve">2. Is able to plan and carry out </w:t>
      </w:r>
      <w:r w:rsidR="00A92BAC" w:rsidRPr="00A92BAC">
        <w:rPr>
          <w:lang w:val="en-US"/>
        </w:rPr>
        <w:t>computational</w:t>
      </w:r>
      <w:r w:rsidR="00AE3CFD" w:rsidRPr="00AE3CFD">
        <w:rPr>
          <w:lang w:val="en-US"/>
        </w:rPr>
        <w:t xml:space="preserve"> and simulation </w:t>
      </w:r>
      <w:r w:rsidRPr="0029358D">
        <w:rPr>
          <w:lang w:val="en-US"/>
        </w:rPr>
        <w:t>experiments, interpret the obtained results and draw conclusions and formulate and verify hypotheses related to complex engineering problems and simple research problems in the field of biomedical informatics.</w:t>
      </w:r>
    </w:p>
    <w:p w14:paraId="4A5995E5" w14:textId="77777777" w:rsidR="0029358D" w:rsidRPr="00507BB8" w:rsidRDefault="0029358D">
      <w:pPr>
        <w:rPr>
          <w:lang w:val="en-US"/>
        </w:rPr>
      </w:pPr>
      <w:r w:rsidRPr="0029358D">
        <w:rPr>
          <w:lang w:val="en-US"/>
        </w:rPr>
        <w:t>3. Can - when formulating and solving engineering tasks - integrate knowledge from different areas of biomedical informatics (and if necessary also knowledge from other scientific disciplines, e.g., medicine or biology) and apply a systemic approach, also taking into account non-technical aspects.</w:t>
      </w:r>
    </w:p>
    <w:p w14:paraId="4A5995E6" w14:textId="1A6439FB" w:rsidR="0029358D" w:rsidRPr="0029358D" w:rsidRDefault="0029358D">
      <w:pPr>
        <w:rPr>
          <w:lang w:val="en-US"/>
        </w:rPr>
      </w:pPr>
      <w:r w:rsidRPr="0029358D">
        <w:rPr>
          <w:lang w:val="en-US"/>
        </w:rPr>
        <w:lastRenderedPageBreak/>
        <w:t>4. Is able to assess the suitability and the possibility of using new achievements (</w:t>
      </w:r>
      <w:r w:rsidR="005A51F6" w:rsidRPr="005A51F6">
        <w:rPr>
          <w:lang w:val="en-US"/>
        </w:rPr>
        <w:t xml:space="preserve">i.e., </w:t>
      </w:r>
      <w:r w:rsidR="00AE57E0" w:rsidRPr="00AE57E0">
        <w:rPr>
          <w:lang w:val="en-US"/>
        </w:rPr>
        <w:t xml:space="preserve">AI </w:t>
      </w:r>
      <w:r w:rsidRPr="0029358D">
        <w:rPr>
          <w:lang w:val="en-US"/>
        </w:rPr>
        <w:t>methods and tools) and new IT products in the field of biomedical informatics.</w:t>
      </w:r>
    </w:p>
    <w:p w14:paraId="4A5995E7" w14:textId="2A73CF01" w:rsidR="00361008" w:rsidRPr="002547AB" w:rsidRDefault="0029358D">
      <w:pPr>
        <w:rPr>
          <w:rStyle w:val="Poleformualrza"/>
          <w:sz w:val="24"/>
          <w:szCs w:val="24"/>
          <w:lang w:val="en-US"/>
        </w:rPr>
      </w:pPr>
      <w:r w:rsidRPr="0029358D">
        <w:rPr>
          <w:lang w:val="en-US"/>
        </w:rPr>
        <w:t xml:space="preserve">5. Is able - using among others conceptually new methods - to solve complex IT tasks in the field of biomedical informatics, including </w:t>
      </w:r>
      <w:r w:rsidR="009F3DA6" w:rsidRPr="009F3DA6">
        <w:rPr>
          <w:lang w:val="en-US"/>
        </w:rPr>
        <w:t>un</w:t>
      </w:r>
      <w:r w:rsidRPr="0029358D">
        <w:rPr>
          <w:lang w:val="en-US"/>
        </w:rPr>
        <w:t>typical tasks and tasks containing a research component.</w:t>
      </w:r>
      <w:r w:rsidR="00651790" w:rsidRPr="009F22E0">
        <w:fldChar w:fldCharType="end"/>
      </w:r>
    </w:p>
    <w:p w14:paraId="4A5995E8" w14:textId="77777777" w:rsidR="009D3DBB" w:rsidRPr="0029358D" w:rsidRDefault="002547AB">
      <w:pPr>
        <w:rPr>
          <w:lang w:val="en-US"/>
        </w:rPr>
      </w:pPr>
      <w:r w:rsidRPr="002547AB">
        <w:rPr>
          <w:color w:val="808080" w:themeColor="background1" w:themeShade="80"/>
          <w:szCs w:val="24"/>
          <w:lang w:val="en-US"/>
        </w:rPr>
        <w:t>Social competences</w:t>
      </w:r>
      <w:r w:rsidR="00361008" w:rsidRPr="002547AB">
        <w:rPr>
          <w:color w:val="808080" w:themeColor="background1" w:themeShade="80"/>
          <w:szCs w:val="24"/>
          <w:lang w:val="en-US"/>
        </w:rPr>
        <w:br/>
      </w:r>
      <w:r w:rsidR="00651790" w:rsidRPr="009F22E0">
        <w:fldChar w:fldCharType="begin">
          <w:ffData>
            <w:name w:val="Tekst1"/>
            <w:enabled/>
            <w:calcOnExit w:val="0"/>
            <w:textInput/>
          </w:ffData>
        </w:fldChar>
      </w:r>
      <w:r w:rsidR="009F22E0" w:rsidRPr="002547AB">
        <w:rPr>
          <w:lang w:val="en-US"/>
        </w:rPr>
        <w:instrText xml:space="preserve"> FORMTEXT </w:instrText>
      </w:r>
      <w:r w:rsidR="00651790" w:rsidRPr="009F22E0">
        <w:fldChar w:fldCharType="separate"/>
      </w:r>
      <w:r w:rsidR="00494798" w:rsidRPr="00494798">
        <w:rPr>
          <w:lang w:val="en-US"/>
        </w:rPr>
        <w:t>As a result of the conducted course, the student:</w:t>
      </w:r>
    </w:p>
    <w:p w14:paraId="4A5995E9" w14:textId="77777777" w:rsidR="009D3DBB" w:rsidRPr="009D3DBB" w:rsidRDefault="009D3DBB">
      <w:pPr>
        <w:rPr>
          <w:lang w:val="en-US"/>
        </w:rPr>
      </w:pPr>
      <w:r w:rsidRPr="009D3DBB">
        <w:rPr>
          <w:lang w:val="en-US"/>
        </w:rPr>
        <w:t>1. Understands that in the field of biomedical informatics the knowledge and skills quickly become obsolete.</w:t>
      </w:r>
    </w:p>
    <w:p w14:paraId="4A5995EA" w14:textId="77777777" w:rsidR="00361008" w:rsidRPr="002547AB" w:rsidRDefault="009D3DBB">
      <w:pPr>
        <w:rPr>
          <w:rStyle w:val="Poleformualrza"/>
          <w:sz w:val="24"/>
          <w:szCs w:val="24"/>
          <w:lang w:val="en-US"/>
        </w:rPr>
      </w:pPr>
      <w:r w:rsidRPr="009D3DBB">
        <w:rPr>
          <w:lang w:val="en-US"/>
        </w:rPr>
        <w:t>2. Understands the importance of using the latest knowledge in the field of biomedical informatics in solving research and practical problems</w:t>
      </w:r>
      <w:r w:rsidRPr="0029358D">
        <w:rPr>
          <w:lang w:val="en-US"/>
        </w:rPr>
        <w:t>.</w:t>
      </w:r>
      <w:r w:rsidR="00651790" w:rsidRPr="009F22E0">
        <w:fldChar w:fldCharType="end"/>
      </w:r>
    </w:p>
    <w:p w14:paraId="4A5995EB" w14:textId="625DEBC9" w:rsidR="00360931" w:rsidRPr="00507BB8" w:rsidRDefault="002547AB">
      <w:pPr>
        <w:rPr>
          <w:lang w:val="en-US"/>
        </w:rPr>
      </w:pPr>
      <w:r w:rsidRPr="002547AB">
        <w:rPr>
          <w:b/>
          <w:color w:val="006991"/>
          <w:lang w:val="en-US"/>
        </w:rPr>
        <w:t>Methods for verifying learning outcomes and assessment criteria</w:t>
      </w:r>
      <w:r w:rsidR="00044237" w:rsidRPr="002547AB">
        <w:rPr>
          <w:b/>
          <w:color w:val="006991"/>
          <w:szCs w:val="24"/>
          <w:lang w:val="en-US"/>
        </w:rPr>
        <w:br/>
      </w:r>
      <w:r w:rsidRPr="002547AB">
        <w:rPr>
          <w:color w:val="808080" w:themeColor="background1" w:themeShade="80"/>
          <w:lang w:val="en-US"/>
        </w:rPr>
        <w:t>Learning outcomes presented above are verified as follows:</w:t>
      </w:r>
      <w:r w:rsidR="009F22E0" w:rsidRPr="002547AB">
        <w:rPr>
          <w:color w:val="808080" w:themeColor="background1" w:themeShade="80"/>
          <w:szCs w:val="24"/>
          <w:lang w:val="en-US"/>
        </w:rPr>
        <w:br/>
      </w:r>
      <w:r w:rsidR="00651790" w:rsidRPr="009F22E0">
        <w:fldChar w:fldCharType="begin">
          <w:ffData>
            <w:name w:val="Tekst1"/>
            <w:enabled/>
            <w:calcOnExit w:val="0"/>
            <w:textInput/>
          </w:ffData>
        </w:fldChar>
      </w:r>
      <w:r w:rsidR="009F22E0" w:rsidRPr="002547AB">
        <w:rPr>
          <w:lang w:val="en-US"/>
        </w:rPr>
        <w:instrText xml:space="preserve"> FORMTEXT </w:instrText>
      </w:r>
      <w:r w:rsidR="00651790" w:rsidRPr="009F22E0">
        <w:fldChar w:fldCharType="separate"/>
      </w:r>
      <w:r w:rsidR="00517314" w:rsidRPr="00517314">
        <w:rPr>
          <w:lang w:val="en-US"/>
        </w:rPr>
        <w:t>The knowledge and skills acquired during the course (considering both the lecture and the laborator</w:t>
      </w:r>
      <w:r w:rsidR="00356F56" w:rsidRPr="00360931">
        <w:rPr>
          <w:lang w:val="en-US"/>
        </w:rPr>
        <w:t>ies</w:t>
      </w:r>
      <w:r w:rsidR="00517314" w:rsidRPr="00517314">
        <w:rPr>
          <w:lang w:val="en-US"/>
        </w:rPr>
        <w:t xml:space="preserve">) are verified by a 60-minute test. The test is carried out during the </w:t>
      </w:r>
      <w:r w:rsidR="00D713BB" w:rsidRPr="00D713BB">
        <w:rPr>
          <w:lang w:val="en-US"/>
        </w:rPr>
        <w:t>last</w:t>
      </w:r>
      <w:r w:rsidR="00517314" w:rsidRPr="00517314">
        <w:rPr>
          <w:lang w:val="en-US"/>
        </w:rPr>
        <w:t xml:space="preserve"> lecture</w:t>
      </w:r>
      <w:r w:rsidR="004D33BC" w:rsidRPr="004D33BC">
        <w:rPr>
          <w:lang w:val="en-US"/>
        </w:rPr>
        <w:t xml:space="preserve"> and </w:t>
      </w:r>
      <w:r w:rsidR="00517314" w:rsidRPr="00517314">
        <w:rPr>
          <w:lang w:val="en-US"/>
        </w:rPr>
        <w:t xml:space="preserve">the students solve </w:t>
      </w:r>
      <w:r w:rsidR="004D33BC" w:rsidRPr="004D33BC">
        <w:rPr>
          <w:lang w:val="en-US"/>
        </w:rPr>
        <w:t xml:space="preserve">it </w:t>
      </w:r>
      <w:r w:rsidR="00517314" w:rsidRPr="00517314">
        <w:rPr>
          <w:lang w:val="en-US"/>
        </w:rPr>
        <w:t xml:space="preserve">on their own. </w:t>
      </w:r>
      <w:r w:rsidR="004D33BC" w:rsidRPr="00B06279">
        <w:rPr>
          <w:lang w:val="en-US"/>
        </w:rPr>
        <w:t>The test</w:t>
      </w:r>
      <w:r w:rsidR="00517314" w:rsidRPr="00517314">
        <w:rPr>
          <w:lang w:val="en-US"/>
        </w:rPr>
        <w:t xml:space="preserve"> includes about 20 questions (open</w:t>
      </w:r>
      <w:r w:rsidR="00B06279" w:rsidRPr="00B06279">
        <w:rPr>
          <w:lang w:val="en-US"/>
        </w:rPr>
        <w:t xml:space="preserve"> and closed</w:t>
      </w:r>
      <w:r w:rsidR="00517314" w:rsidRPr="00517314">
        <w:rPr>
          <w:lang w:val="en-US"/>
        </w:rPr>
        <w:t xml:space="preserve">, </w:t>
      </w:r>
      <w:r w:rsidR="00A53B55" w:rsidRPr="00A53B55">
        <w:rPr>
          <w:lang w:val="en-US"/>
        </w:rPr>
        <w:t>differently</w:t>
      </w:r>
      <w:r w:rsidR="00517314" w:rsidRPr="00517314">
        <w:rPr>
          <w:lang w:val="en-US"/>
        </w:rPr>
        <w:t xml:space="preserve"> marked). Passing threshold: 50% of points.</w:t>
      </w:r>
    </w:p>
    <w:p w14:paraId="4A5995EC" w14:textId="77777777" w:rsidR="005E1096" w:rsidRPr="002547AB" w:rsidRDefault="00360931">
      <w:pPr>
        <w:rPr>
          <w:rStyle w:val="Poleformualrza"/>
          <w:sz w:val="24"/>
          <w:szCs w:val="24"/>
          <w:lang w:val="en-US"/>
        </w:rPr>
      </w:pPr>
      <w:r w:rsidRPr="00360931">
        <w:rPr>
          <w:lang w:val="en-US"/>
        </w:rPr>
        <w:t>The skills acquired during the laboratories are verified based on partial grades obtained from the mini-projects carried out during the classes. To pass the laboratories it is necessary to realize and present every considered mini-project. The final grade is the average of all partial grades.</w:t>
      </w:r>
      <w:r w:rsidR="00651790" w:rsidRPr="009F22E0">
        <w:fldChar w:fldCharType="end"/>
      </w:r>
    </w:p>
    <w:p w14:paraId="4A5995ED" w14:textId="77777777" w:rsidR="009F22E0" w:rsidRPr="00517314" w:rsidRDefault="002547AB">
      <w:pPr>
        <w:rPr>
          <w:b/>
          <w:color w:val="006991"/>
          <w:szCs w:val="24"/>
          <w:lang w:val="en-US"/>
        </w:rPr>
      </w:pPr>
      <w:r w:rsidRPr="00517314">
        <w:rPr>
          <w:b/>
          <w:color w:val="006991"/>
          <w:szCs w:val="24"/>
          <w:lang w:val="en-US"/>
        </w:rPr>
        <w:t>Programme content</w:t>
      </w:r>
    </w:p>
    <w:p w14:paraId="4A5995EE" w14:textId="77777777" w:rsidR="00B02866" w:rsidRPr="00B02866" w:rsidRDefault="00651790">
      <w:pPr>
        <w:rPr>
          <w:lang w:val="en-US"/>
        </w:rPr>
      </w:pPr>
      <w:r w:rsidRPr="009F22E0">
        <w:fldChar w:fldCharType="begin">
          <w:ffData>
            <w:name w:val="Tekst1"/>
            <w:enabled/>
            <w:calcOnExit w:val="0"/>
            <w:textInput/>
          </w:ffData>
        </w:fldChar>
      </w:r>
      <w:r w:rsidR="009F22E0" w:rsidRPr="00B02866">
        <w:rPr>
          <w:lang w:val="en-US"/>
        </w:rPr>
        <w:instrText xml:space="preserve"> FORMTEXT </w:instrText>
      </w:r>
      <w:r w:rsidRPr="009F22E0">
        <w:fldChar w:fldCharType="separate"/>
      </w:r>
      <w:r w:rsidR="00B02866" w:rsidRPr="00B02866">
        <w:rPr>
          <w:lang w:val="en-US"/>
        </w:rPr>
        <w:t>The lecture program covers the following topics:</w:t>
      </w:r>
    </w:p>
    <w:p w14:paraId="4A5995EF" w14:textId="102C47B5" w:rsidR="00B02866" w:rsidRPr="00507BB8" w:rsidRDefault="00B02866">
      <w:pPr>
        <w:rPr>
          <w:lang w:val="en-US"/>
        </w:rPr>
      </w:pPr>
      <w:r w:rsidRPr="00B02866">
        <w:rPr>
          <w:lang w:val="en-US"/>
        </w:rPr>
        <w:t>a) in the field of medical informatics:</w:t>
      </w:r>
    </w:p>
    <w:p w14:paraId="4A5995F0" w14:textId="3D2312D7" w:rsidR="00456BFF" w:rsidRPr="00456BFF" w:rsidRDefault="00456BFF" w:rsidP="00456BFF">
      <w:pPr>
        <w:rPr>
          <w:lang w:val="en-US"/>
        </w:rPr>
      </w:pPr>
      <w:r w:rsidRPr="00456BFF">
        <w:rPr>
          <w:lang w:val="en-US"/>
        </w:rPr>
        <w:t xml:space="preserve">- application of machine learning techniques </w:t>
      </w:r>
      <w:r w:rsidR="00F13390" w:rsidRPr="00F13390">
        <w:rPr>
          <w:lang w:val="en-US"/>
        </w:rPr>
        <w:t xml:space="preserve">allowing </w:t>
      </w:r>
      <w:r w:rsidR="00E03239" w:rsidRPr="00E03239">
        <w:rPr>
          <w:lang w:val="en-US"/>
        </w:rPr>
        <w:t xml:space="preserve">for </w:t>
      </w:r>
      <w:r w:rsidRPr="00456BFF">
        <w:rPr>
          <w:lang w:val="en-US"/>
        </w:rPr>
        <w:t>the analysis of multi-modal data (images, texts, time series), including approaches using various variants of data fusion,</w:t>
      </w:r>
    </w:p>
    <w:p w14:paraId="4A5995F1" w14:textId="77777777" w:rsidR="00456BFF" w:rsidRPr="00456BFF" w:rsidRDefault="00456BFF" w:rsidP="00456BFF">
      <w:pPr>
        <w:rPr>
          <w:lang w:val="en-US"/>
        </w:rPr>
      </w:pPr>
      <w:r w:rsidRPr="00456BFF">
        <w:rPr>
          <w:lang w:val="en-US"/>
        </w:rPr>
        <w:t>- application of distributed techniques of machine learning (including federated learning) ensuring confidentiality at the level of data and obtained decision models,</w:t>
      </w:r>
    </w:p>
    <w:p w14:paraId="4A5995F2" w14:textId="4A03EAAE" w:rsidR="00456BFF" w:rsidRPr="00456BFF" w:rsidRDefault="00456BFF" w:rsidP="00456BFF">
      <w:pPr>
        <w:rPr>
          <w:lang w:val="en-US"/>
        </w:rPr>
      </w:pPr>
      <w:r w:rsidRPr="00456BFF">
        <w:rPr>
          <w:lang w:val="en-US"/>
        </w:rPr>
        <w:t xml:space="preserve">- application of techniques allowing to explain the structure of the </w:t>
      </w:r>
      <w:r w:rsidR="002A730A" w:rsidRPr="002A730A">
        <w:rPr>
          <w:lang w:val="en-US"/>
        </w:rPr>
        <w:t>developed</w:t>
      </w:r>
      <w:r w:rsidRPr="00456BFF">
        <w:rPr>
          <w:lang w:val="en-US"/>
        </w:rPr>
        <w:t xml:space="preserve"> models and justify suggestions for the particular decision problems,</w:t>
      </w:r>
    </w:p>
    <w:p w14:paraId="4A5995F3" w14:textId="77777777" w:rsidR="00456BFF" w:rsidRPr="00456BFF" w:rsidRDefault="00456BFF" w:rsidP="00456BFF">
      <w:pPr>
        <w:rPr>
          <w:lang w:val="en-US"/>
        </w:rPr>
      </w:pPr>
      <w:r w:rsidRPr="00456BFF">
        <w:rPr>
          <w:lang w:val="en-US"/>
        </w:rPr>
        <w:t>- application of domain knowledge in the form of medical ontologies and related inference methods, as well as the integration of techniques using expert knowledge and the knowledge discovered from data,</w:t>
      </w:r>
    </w:p>
    <w:p w14:paraId="4A5995F4" w14:textId="7693CE33" w:rsidR="00456BFF" w:rsidRPr="00456BFF" w:rsidRDefault="00456BFF" w:rsidP="00456BFF">
      <w:pPr>
        <w:rPr>
          <w:lang w:val="en-US"/>
        </w:rPr>
      </w:pPr>
      <w:r w:rsidRPr="00456BFF">
        <w:rPr>
          <w:lang w:val="en-US"/>
        </w:rPr>
        <w:t>- application of mathematical and simulation models for clinical trials and decision support,</w:t>
      </w:r>
    </w:p>
    <w:p w14:paraId="4A5995F5" w14:textId="77777777" w:rsidR="00456BFF" w:rsidRPr="00456BFF" w:rsidRDefault="00456BFF" w:rsidP="00456BFF">
      <w:pPr>
        <w:rPr>
          <w:lang w:val="en-US"/>
        </w:rPr>
      </w:pPr>
      <w:r w:rsidRPr="00456BFF">
        <w:rPr>
          <w:lang w:val="en-US"/>
        </w:rPr>
        <w:t>- application of advanced planning techniques and tools to support therapeutic decisions,</w:t>
      </w:r>
    </w:p>
    <w:p w14:paraId="4A5995F6" w14:textId="77777777" w:rsidR="00456BFF" w:rsidRPr="00B02866" w:rsidRDefault="00456BFF" w:rsidP="00456BFF">
      <w:pPr>
        <w:rPr>
          <w:lang w:val="en-US"/>
        </w:rPr>
      </w:pPr>
      <w:r w:rsidRPr="00456BFF">
        <w:rPr>
          <w:lang w:val="en-US"/>
        </w:rPr>
        <w:lastRenderedPageBreak/>
        <w:t>- ethical issues related to the application of artificial intelligence techniques in clinical practice, including autonomous solutions,</w:t>
      </w:r>
    </w:p>
    <w:p w14:paraId="4A5995F7" w14:textId="77777777" w:rsidR="00B02866" w:rsidRPr="00B02866" w:rsidRDefault="00B02866">
      <w:pPr>
        <w:rPr>
          <w:lang w:val="en-US"/>
        </w:rPr>
      </w:pPr>
      <w:r w:rsidRPr="00B02866">
        <w:rPr>
          <w:lang w:val="en-US"/>
        </w:rPr>
        <w:t>b) in the field of bioinformatics:</w:t>
      </w:r>
    </w:p>
    <w:p w14:paraId="4A5995F8" w14:textId="77777777" w:rsidR="00B02866" w:rsidRPr="00B02866" w:rsidRDefault="00B02866" w:rsidP="00B02866">
      <w:pPr>
        <w:rPr>
          <w:lang w:val="en-US"/>
        </w:rPr>
      </w:pPr>
      <w:r w:rsidRPr="00B02866">
        <w:rPr>
          <w:lang w:val="en-US"/>
        </w:rPr>
        <w:t>- application of machine learning techniques (selected classical methods and approaches using deep learning) for integration and comprehensive analysis of diverse biological data.</w:t>
      </w:r>
    </w:p>
    <w:p w14:paraId="4A5995F9" w14:textId="77777777" w:rsidR="00B02866" w:rsidRPr="00B02866" w:rsidRDefault="00B02866" w:rsidP="00B02866">
      <w:pPr>
        <w:rPr>
          <w:lang w:val="en-US"/>
        </w:rPr>
      </w:pPr>
      <w:r w:rsidRPr="00B02866">
        <w:rPr>
          <w:lang w:val="en-US"/>
        </w:rPr>
        <w:t>- review and analysis of artificial intelligence techniques solving selected problems in the field of structural bioinformatics, with particular emphasis on modeling and assessing the quality of tertiary structures of biological molecules, discovery and classification of molecular interactions crucial in the design of new generation drugs.</w:t>
      </w:r>
    </w:p>
    <w:p w14:paraId="4A5995FA" w14:textId="77777777" w:rsidR="00B02866" w:rsidRPr="00B02866" w:rsidRDefault="00B02866" w:rsidP="00B02866">
      <w:pPr>
        <w:rPr>
          <w:lang w:val="en-US"/>
        </w:rPr>
      </w:pPr>
      <w:r w:rsidRPr="00B02866">
        <w:rPr>
          <w:lang w:val="en-US"/>
        </w:rPr>
        <w:t>- application of generative adversarial networks in prediction 3D protein structures.</w:t>
      </w:r>
    </w:p>
    <w:p w14:paraId="4A5995FB" w14:textId="77777777" w:rsidR="00B02866" w:rsidRPr="00B02866" w:rsidRDefault="00B02866" w:rsidP="00B02866">
      <w:pPr>
        <w:rPr>
          <w:lang w:val="en-US"/>
        </w:rPr>
      </w:pPr>
      <w:r w:rsidRPr="00B02866">
        <w:rPr>
          <w:lang w:val="en-US"/>
        </w:rPr>
        <w:t>- application of convolutional neural networks to assess the overall quality of 3D RNA structures.</w:t>
      </w:r>
    </w:p>
    <w:p w14:paraId="4A5995FC" w14:textId="77777777" w:rsidR="00B02866" w:rsidRPr="00B02866" w:rsidRDefault="00B02866" w:rsidP="00B02866">
      <w:pPr>
        <w:rPr>
          <w:lang w:val="en-US"/>
        </w:rPr>
      </w:pPr>
      <w:r w:rsidRPr="00B02866">
        <w:rPr>
          <w:lang w:val="en-US"/>
        </w:rPr>
        <w:t xml:space="preserve">- application of convolutional and recursive neural networks (LSTM) for the prediction of RNA secondary structures. </w:t>
      </w:r>
    </w:p>
    <w:p w14:paraId="4A5995FD" w14:textId="6BD029EA" w:rsidR="005E1096" w:rsidRPr="00B02866" w:rsidRDefault="003D1A5A">
      <w:pPr>
        <w:rPr>
          <w:rStyle w:val="Poleformualrza"/>
          <w:sz w:val="24"/>
          <w:szCs w:val="24"/>
          <w:lang w:val="en-US"/>
        </w:rPr>
      </w:pPr>
      <w:r w:rsidRPr="00B02866">
        <w:rPr>
          <w:lang w:val="en-US"/>
        </w:rPr>
        <w:t xml:space="preserve">Laboratories conducted in the form of </w:t>
      </w:r>
      <w:r w:rsidR="00AD47CB" w:rsidRPr="00AD47CB">
        <w:rPr>
          <w:lang w:val="en-US"/>
        </w:rPr>
        <w:t>15</w:t>
      </w:r>
      <w:r w:rsidRPr="00B02866">
        <w:rPr>
          <w:lang w:val="en-US"/>
        </w:rPr>
        <w:t xml:space="preserve"> two-hour classes are taking place in the computer </w:t>
      </w:r>
      <w:r w:rsidR="00A41EBB" w:rsidRPr="00A41EBB">
        <w:rPr>
          <w:lang w:val="en-US"/>
        </w:rPr>
        <w:t>la</w:t>
      </w:r>
      <w:r w:rsidR="00A41EBB" w:rsidRPr="00A92BAC">
        <w:rPr>
          <w:lang w:val="en-US"/>
        </w:rPr>
        <w:t>b</w:t>
      </w:r>
      <w:r w:rsidRPr="00B02866">
        <w:rPr>
          <w:lang w:val="en-US"/>
        </w:rPr>
        <w:t>. During the laboratory classes, students individually or in groups of two carry out 6-7 mini-projects related to biomedical informatics. The projects are practical and include the implementation of relatively simple computational modules for solving the indicated problems and conducting the necessary experiments (e.g., training and evaluation of decision models). Students have 2-3 weeks to implement each project, depending on its complexity. Progress is continuously traced during the classes, and the implementation of each project ends with a short presentation in the group forum. The list of proposed projects is made available before the beginning of the semester and periodically updated according to the current state of development of biomedical informatics.</w:t>
      </w:r>
      <w:r w:rsidR="00651790" w:rsidRPr="009F22E0">
        <w:fldChar w:fldCharType="end"/>
      </w:r>
    </w:p>
    <w:p w14:paraId="4A5995FE" w14:textId="77777777" w:rsidR="00940543" w:rsidRPr="00F56ED1" w:rsidRDefault="002547AB">
      <w:pPr>
        <w:rPr>
          <w:rStyle w:val="Poleformualrza"/>
          <w:b/>
          <w:color w:val="006991"/>
          <w:sz w:val="24"/>
          <w:szCs w:val="24"/>
          <w:lang w:val="en-US"/>
        </w:rPr>
      </w:pPr>
      <w:r w:rsidRPr="00F56ED1">
        <w:rPr>
          <w:rStyle w:val="Poleformualrza"/>
          <w:b/>
          <w:color w:val="006991"/>
          <w:sz w:val="24"/>
          <w:szCs w:val="24"/>
          <w:lang w:val="en-US"/>
        </w:rPr>
        <w:t>Teaching methods</w:t>
      </w:r>
    </w:p>
    <w:p w14:paraId="4A5995FF" w14:textId="77777777" w:rsidR="00F56ED1" w:rsidRPr="00507BB8" w:rsidRDefault="00651790">
      <w:pPr>
        <w:rPr>
          <w:lang w:val="en-US"/>
        </w:rPr>
      </w:pPr>
      <w:r w:rsidRPr="009F22E0">
        <w:fldChar w:fldCharType="begin">
          <w:ffData>
            <w:name w:val="Tekst1"/>
            <w:enabled/>
            <w:calcOnExit w:val="0"/>
            <w:textInput/>
          </w:ffData>
        </w:fldChar>
      </w:r>
      <w:r w:rsidR="009F22E0" w:rsidRPr="00F56ED1">
        <w:rPr>
          <w:lang w:val="en-US"/>
        </w:rPr>
        <w:instrText xml:space="preserve"> FORMTEXT </w:instrText>
      </w:r>
      <w:r w:rsidRPr="009F22E0">
        <w:fldChar w:fldCharType="separate"/>
      </w:r>
      <w:r w:rsidR="00F56ED1" w:rsidRPr="00F56ED1">
        <w:rPr>
          <w:lang w:val="en-US"/>
        </w:rPr>
        <w:t>1. Lecture: slide show presentation illustrated with additional examples presented on the board if needed.</w:t>
      </w:r>
    </w:p>
    <w:p w14:paraId="4A599600" w14:textId="77777777" w:rsidR="00940543" w:rsidRPr="00F56ED1" w:rsidRDefault="00F56ED1">
      <w:pPr>
        <w:rPr>
          <w:rStyle w:val="Poleformualrza"/>
          <w:b/>
          <w:color w:val="006991"/>
          <w:sz w:val="24"/>
          <w:szCs w:val="24"/>
          <w:lang w:val="en-US"/>
        </w:rPr>
      </w:pPr>
      <w:r w:rsidRPr="00F56ED1">
        <w:rPr>
          <w:lang w:val="en-US"/>
        </w:rPr>
        <w:t>2. Laboratory classes: practical exercises at the computer carried out according to a specific scenario, implementation of relatively simple programs and performing computational experiments, discussion of applied solutions, and case studies.</w:t>
      </w:r>
      <w:r w:rsidR="00651790" w:rsidRPr="009F22E0">
        <w:fldChar w:fldCharType="end"/>
      </w:r>
    </w:p>
    <w:p w14:paraId="4A599601" w14:textId="77777777" w:rsidR="00940543" w:rsidRPr="00D9662F" w:rsidRDefault="00535A23" w:rsidP="00940543">
      <w:pPr>
        <w:rPr>
          <w:rStyle w:val="Poleformualrza"/>
          <w:b/>
          <w:color w:val="006991"/>
          <w:sz w:val="24"/>
          <w:szCs w:val="24"/>
          <w:lang w:val="en-US"/>
        </w:rPr>
      </w:pPr>
      <w:r>
        <w:rPr>
          <w:rStyle w:val="Poleformualrza"/>
          <w:b/>
          <w:color w:val="006991"/>
          <w:sz w:val="24"/>
          <w:szCs w:val="24"/>
          <w:lang w:val="en-US"/>
        </w:rPr>
        <w:t>Bibliography</w:t>
      </w:r>
    </w:p>
    <w:p w14:paraId="4A599602" w14:textId="77777777" w:rsidR="00137B52" w:rsidRPr="00F56ED1" w:rsidRDefault="00535A23" w:rsidP="00137B52">
      <w:pPr>
        <w:rPr>
          <w:lang w:val="en-US"/>
        </w:rPr>
      </w:pPr>
      <w:r>
        <w:rPr>
          <w:color w:val="808080" w:themeColor="background1" w:themeShade="80"/>
          <w:szCs w:val="24"/>
          <w:lang w:val="en-US"/>
        </w:rPr>
        <w:t>Basic</w:t>
      </w:r>
      <w:r w:rsidR="005E1096" w:rsidRPr="00D9662F">
        <w:rPr>
          <w:color w:val="808080" w:themeColor="background1" w:themeShade="80"/>
          <w:szCs w:val="24"/>
          <w:lang w:val="en-US"/>
        </w:rPr>
        <w:br/>
      </w:r>
      <w:r w:rsidR="00651790" w:rsidRPr="009F22E0">
        <w:fldChar w:fldCharType="begin">
          <w:ffData>
            <w:name w:val="Tekst1"/>
            <w:enabled/>
            <w:calcOnExit w:val="0"/>
            <w:textInput/>
          </w:ffData>
        </w:fldChar>
      </w:r>
      <w:r w:rsidR="009F22E0" w:rsidRPr="00D9662F">
        <w:rPr>
          <w:lang w:val="en-US"/>
        </w:rPr>
        <w:instrText xml:space="preserve"> FORMTEXT </w:instrText>
      </w:r>
      <w:r w:rsidR="00651790" w:rsidRPr="009F22E0">
        <w:fldChar w:fldCharType="separate"/>
      </w:r>
      <w:r w:rsidR="00137B52" w:rsidRPr="00F56ED1">
        <w:rPr>
          <w:lang w:val="en-US"/>
        </w:rPr>
        <w:t>1. S. Mitra, S. Datta, T. Perkins, G. Michailidis, "Introduction to Machine Learning and Bioinformatics".</w:t>
      </w:r>
    </w:p>
    <w:p w14:paraId="4A599603" w14:textId="77777777" w:rsidR="00137B52" w:rsidRPr="00F56ED1" w:rsidRDefault="00137B52" w:rsidP="00137B52">
      <w:pPr>
        <w:rPr>
          <w:lang w:val="en-US"/>
        </w:rPr>
      </w:pPr>
      <w:r w:rsidRPr="00F56ED1">
        <w:rPr>
          <w:lang w:val="en-US"/>
        </w:rPr>
        <w:t>2. P. Baldi, S. Brunak, "Bioinformatics: The Machine Learning Approach".</w:t>
      </w:r>
    </w:p>
    <w:p w14:paraId="4A599604" w14:textId="77777777" w:rsidR="00137B52" w:rsidRPr="00F56ED1" w:rsidRDefault="00137B52" w:rsidP="00137B52">
      <w:pPr>
        <w:rPr>
          <w:lang w:val="en-US"/>
        </w:rPr>
      </w:pPr>
      <w:r w:rsidRPr="00F56ED1">
        <w:rPr>
          <w:lang w:val="en-US"/>
        </w:rPr>
        <w:t>3. V. Buffalo,"Bioinformatics Data Skills: Reproducible and Robust Research with Open Source Tools".</w:t>
      </w:r>
    </w:p>
    <w:p w14:paraId="4A599605" w14:textId="77777777" w:rsidR="005E1096" w:rsidRPr="00D9662F" w:rsidRDefault="00137B52" w:rsidP="00137B52">
      <w:pPr>
        <w:rPr>
          <w:rStyle w:val="Poleformualrza"/>
          <w:sz w:val="24"/>
          <w:szCs w:val="24"/>
          <w:lang w:val="en-US"/>
        </w:rPr>
      </w:pPr>
      <w:r w:rsidRPr="00F56ED1">
        <w:rPr>
          <w:lang w:val="en-US"/>
        </w:rPr>
        <w:lastRenderedPageBreak/>
        <w:t xml:space="preserve">4. E.H. Shortliffe, J.J. Cimino (red.): "Biomedical Informatics: Computer applications in Health Care and Biomedicine". </w:t>
      </w:r>
      <w:r w:rsidRPr="00507BB8">
        <w:rPr>
          <w:lang w:val="en-US"/>
        </w:rPr>
        <w:t>Springer, 2014.</w:t>
      </w:r>
      <w:r w:rsidR="00651790" w:rsidRPr="009F22E0">
        <w:fldChar w:fldCharType="end"/>
      </w:r>
    </w:p>
    <w:p w14:paraId="4A599606" w14:textId="77777777" w:rsidR="00137B52" w:rsidRPr="00137B52" w:rsidRDefault="00535A23" w:rsidP="00137B52">
      <w:pPr>
        <w:rPr>
          <w:lang w:val="en-US"/>
        </w:rPr>
      </w:pPr>
      <w:r>
        <w:rPr>
          <w:color w:val="808080" w:themeColor="background1" w:themeShade="80"/>
          <w:szCs w:val="24"/>
          <w:lang w:val="en-US"/>
        </w:rPr>
        <w:t>Additional</w:t>
      </w:r>
      <w:r w:rsidR="002547AB" w:rsidRPr="00D9662F">
        <w:rPr>
          <w:color w:val="808080" w:themeColor="background1" w:themeShade="80"/>
          <w:szCs w:val="24"/>
          <w:lang w:val="en-US"/>
        </w:rPr>
        <w:t xml:space="preserve"> </w:t>
      </w:r>
      <w:r w:rsidR="005E1096" w:rsidRPr="00D9662F">
        <w:rPr>
          <w:color w:val="808080" w:themeColor="background1" w:themeShade="80"/>
          <w:szCs w:val="24"/>
          <w:lang w:val="en-US"/>
        </w:rPr>
        <w:br/>
      </w:r>
      <w:r w:rsidR="00651790" w:rsidRPr="009F22E0">
        <w:fldChar w:fldCharType="begin">
          <w:ffData>
            <w:name w:val="Tekst1"/>
            <w:enabled/>
            <w:calcOnExit w:val="0"/>
            <w:textInput/>
          </w:ffData>
        </w:fldChar>
      </w:r>
      <w:r w:rsidR="009F22E0" w:rsidRPr="00D9662F">
        <w:rPr>
          <w:lang w:val="en-US"/>
        </w:rPr>
        <w:instrText xml:space="preserve"> FORMTEXT </w:instrText>
      </w:r>
      <w:r w:rsidR="00651790" w:rsidRPr="009F22E0">
        <w:fldChar w:fldCharType="separate"/>
      </w:r>
      <w:r w:rsidR="00137B52" w:rsidRPr="00137B52">
        <w:rPr>
          <w:lang w:val="en-US"/>
        </w:rPr>
        <w:t>1.  A. D. Baxevanis, G. D. Bader, D. S. Wishart, "Bioinformatics: A Practical Guide to the Analysis of Genes and Proteins".</w:t>
      </w:r>
    </w:p>
    <w:p w14:paraId="4A599607" w14:textId="77777777" w:rsidR="00137B52" w:rsidRPr="00137B52" w:rsidRDefault="00137B52" w:rsidP="00137B52">
      <w:pPr>
        <w:rPr>
          <w:lang w:val="en-US"/>
        </w:rPr>
      </w:pPr>
      <w:r w:rsidRPr="00137B52">
        <w:rPr>
          <w:lang w:val="en-US"/>
        </w:rPr>
        <w:t>2. P. Compeau, P. Pevzner, "Bioinformatics Algorithms".</w:t>
      </w:r>
    </w:p>
    <w:p w14:paraId="4A599608" w14:textId="77777777" w:rsidR="00137B52" w:rsidRPr="00137B52" w:rsidRDefault="00137B52" w:rsidP="00137B52">
      <w:pPr>
        <w:rPr>
          <w:lang w:val="en-US"/>
        </w:rPr>
      </w:pPr>
      <w:r w:rsidRPr="00137B52">
        <w:rPr>
          <w:lang w:val="en-US"/>
        </w:rPr>
        <w:t>3. A. Hozlinger (red.): Machine Learning for Health Informatics. State-of-the-Art. and Future Challenges, Springer, 2016.</w:t>
      </w:r>
    </w:p>
    <w:p w14:paraId="4A599609" w14:textId="77777777" w:rsidR="005E1096" w:rsidRPr="00D9662F" w:rsidRDefault="00137B52" w:rsidP="00137B52">
      <w:pPr>
        <w:rPr>
          <w:rStyle w:val="Poleformualrza"/>
          <w:sz w:val="24"/>
          <w:szCs w:val="24"/>
          <w:lang w:val="en-US"/>
        </w:rPr>
      </w:pPr>
      <w:r w:rsidRPr="00137B52">
        <w:rPr>
          <w:lang w:val="en-US"/>
        </w:rPr>
        <w:t xml:space="preserve">4. B. Nordlinger, C. Villani, D. Rus: Healthcare and Artificial Intelligence. </w:t>
      </w:r>
      <w:r w:rsidRPr="00137B52">
        <w:t>Springer, 2020.</w:t>
      </w:r>
      <w:r w:rsidR="00651790" w:rsidRPr="009F22E0">
        <w:fldChar w:fldCharType="end"/>
      </w:r>
    </w:p>
    <w:p w14:paraId="4A59960A" w14:textId="77777777" w:rsidR="00D9662F" w:rsidRPr="00D9662F" w:rsidRDefault="00D9662F" w:rsidP="00D9662F">
      <w:pPr>
        <w:keepNext/>
        <w:rPr>
          <w:b/>
          <w:color w:val="006991"/>
          <w:lang w:val="en-US"/>
        </w:rPr>
      </w:pPr>
      <w:r w:rsidRPr="00D9662F">
        <w:rPr>
          <w:b/>
          <w:color w:val="006991"/>
          <w:lang w:val="en-US"/>
        </w:rPr>
        <w:t>B</w:t>
      </w:r>
      <w:r w:rsidR="00535A23">
        <w:rPr>
          <w:b/>
          <w:color w:val="006991"/>
          <w:lang w:val="en-US"/>
        </w:rPr>
        <w:t>reakdown</w:t>
      </w:r>
      <w:r w:rsidRPr="00D9662F">
        <w:rPr>
          <w:b/>
          <w:color w:val="006991"/>
          <w:lang w:val="en-US"/>
        </w:rPr>
        <w:t xml:space="preserve"> of average student's workload</w:t>
      </w:r>
    </w:p>
    <w:tbl>
      <w:tblPr>
        <w:tblStyle w:val="Siatkatabeli"/>
        <w:tblW w:w="0" w:type="auto"/>
        <w:tblLook w:val="04A0" w:firstRow="1" w:lastRow="0" w:firstColumn="1" w:lastColumn="0" w:noHBand="0" w:noVBand="1"/>
      </w:tblPr>
      <w:tblGrid>
        <w:gridCol w:w="6614"/>
        <w:gridCol w:w="1291"/>
        <w:gridCol w:w="1307"/>
      </w:tblGrid>
      <w:tr w:rsidR="005E1096" w:rsidRPr="0053341E" w14:paraId="4A59960E" w14:textId="77777777" w:rsidTr="00D63A0D">
        <w:trPr>
          <w:cantSplit/>
          <w:tblHeader/>
        </w:trPr>
        <w:tc>
          <w:tcPr>
            <w:tcW w:w="6614" w:type="dxa"/>
          </w:tcPr>
          <w:p w14:paraId="4A59960B" w14:textId="77777777" w:rsidR="005E1096" w:rsidRPr="00D9662F" w:rsidRDefault="005E1096" w:rsidP="00ED0AC0">
            <w:pPr>
              <w:keepNext/>
              <w:rPr>
                <w:b/>
                <w:color w:val="006991"/>
                <w:szCs w:val="24"/>
                <w:lang w:val="en-US"/>
              </w:rPr>
            </w:pPr>
          </w:p>
        </w:tc>
        <w:tc>
          <w:tcPr>
            <w:tcW w:w="1291" w:type="dxa"/>
          </w:tcPr>
          <w:p w14:paraId="4A59960C" w14:textId="77777777" w:rsidR="005E1096" w:rsidRPr="0053341E" w:rsidRDefault="002547AB" w:rsidP="00ED0AC0">
            <w:pPr>
              <w:keepNext/>
              <w:rPr>
                <w:szCs w:val="24"/>
              </w:rPr>
            </w:pPr>
            <w:r>
              <w:rPr>
                <w:szCs w:val="24"/>
              </w:rPr>
              <w:t>Hours</w:t>
            </w:r>
          </w:p>
        </w:tc>
        <w:tc>
          <w:tcPr>
            <w:tcW w:w="1307" w:type="dxa"/>
          </w:tcPr>
          <w:p w14:paraId="4A59960D" w14:textId="77777777" w:rsidR="005E1096" w:rsidRPr="0053341E" w:rsidRDefault="005E1096" w:rsidP="00ED0AC0">
            <w:pPr>
              <w:keepNext/>
              <w:rPr>
                <w:szCs w:val="24"/>
              </w:rPr>
            </w:pPr>
            <w:r w:rsidRPr="0053341E">
              <w:rPr>
                <w:szCs w:val="24"/>
              </w:rPr>
              <w:t>ECTS</w:t>
            </w:r>
          </w:p>
        </w:tc>
      </w:tr>
      <w:tr w:rsidR="002547AB" w:rsidRPr="0053341E" w14:paraId="4A599612" w14:textId="77777777" w:rsidTr="004B63B7">
        <w:tc>
          <w:tcPr>
            <w:tcW w:w="6614" w:type="dxa"/>
          </w:tcPr>
          <w:p w14:paraId="4A59960F" w14:textId="77777777" w:rsidR="002547AB" w:rsidRDefault="002547AB" w:rsidP="002547AB">
            <w:pPr>
              <w:keepNext/>
            </w:pPr>
            <w:r>
              <w:t>Total workload</w:t>
            </w:r>
          </w:p>
        </w:tc>
        <w:tc>
          <w:tcPr>
            <w:tcW w:w="1291" w:type="dxa"/>
          </w:tcPr>
          <w:p w14:paraId="4A599610" w14:textId="4194F64A" w:rsidR="002547AB" w:rsidRPr="0053341E" w:rsidRDefault="00651790" w:rsidP="00C22484">
            <w:pPr>
              <w:keepNext/>
              <w:rPr>
                <w:b/>
                <w:szCs w:val="24"/>
              </w:rPr>
            </w:pPr>
            <w:r>
              <w:fldChar w:fldCharType="begin">
                <w:ffData>
                  <w:name w:val=""/>
                  <w:enabled/>
                  <w:calcOnExit w:val="0"/>
                  <w:textInput>
                    <w:type w:val="number"/>
                  </w:textInput>
                </w:ffData>
              </w:fldChar>
            </w:r>
            <w:r w:rsidR="002547AB">
              <w:instrText xml:space="preserve"> FORMTEXT </w:instrText>
            </w:r>
            <w:r>
              <w:fldChar w:fldCharType="separate"/>
            </w:r>
            <w:r w:rsidR="00C22484">
              <w:t>8</w:t>
            </w:r>
            <w:r w:rsidR="00137B52">
              <w:t>0</w:t>
            </w:r>
            <w:r>
              <w:fldChar w:fldCharType="end"/>
            </w:r>
          </w:p>
        </w:tc>
        <w:tc>
          <w:tcPr>
            <w:tcW w:w="1307" w:type="dxa"/>
          </w:tcPr>
          <w:p w14:paraId="4A599611" w14:textId="0C8E17AB" w:rsidR="002547AB" w:rsidRPr="0053341E" w:rsidRDefault="00651790" w:rsidP="00C22484">
            <w:pPr>
              <w:keepNext/>
              <w:rPr>
                <w:b/>
                <w:szCs w:val="24"/>
              </w:rPr>
            </w:pPr>
            <w:r>
              <w:fldChar w:fldCharType="begin">
                <w:ffData>
                  <w:name w:val=""/>
                  <w:enabled/>
                  <w:calcOnExit w:val="0"/>
                  <w:textInput>
                    <w:type w:val="number"/>
                    <w:format w:val="0,0"/>
                  </w:textInput>
                </w:ffData>
              </w:fldChar>
            </w:r>
            <w:r w:rsidR="002547AB">
              <w:instrText xml:space="preserve"> FORMTEXT </w:instrText>
            </w:r>
            <w:r>
              <w:fldChar w:fldCharType="separate"/>
            </w:r>
            <w:r w:rsidR="00C22484">
              <w:t>3</w:t>
            </w:r>
            <w:r w:rsidR="00137B52">
              <w:t>,0</w:t>
            </w:r>
            <w:r>
              <w:fldChar w:fldCharType="end"/>
            </w:r>
          </w:p>
        </w:tc>
      </w:tr>
      <w:tr w:rsidR="002547AB" w:rsidRPr="0053341E" w14:paraId="4A599616" w14:textId="77777777" w:rsidTr="004B63B7">
        <w:tc>
          <w:tcPr>
            <w:tcW w:w="6614" w:type="dxa"/>
          </w:tcPr>
          <w:p w14:paraId="4A599613" w14:textId="77777777" w:rsidR="002547AB" w:rsidRPr="002547AB" w:rsidRDefault="002547AB" w:rsidP="002547AB">
            <w:pPr>
              <w:keepNext/>
              <w:rPr>
                <w:lang w:val="en-US"/>
              </w:rPr>
            </w:pPr>
            <w:r w:rsidRPr="002547AB">
              <w:rPr>
                <w:lang w:val="en-US"/>
              </w:rPr>
              <w:t>Classes requiring direct contact with the teacher</w:t>
            </w:r>
          </w:p>
        </w:tc>
        <w:tc>
          <w:tcPr>
            <w:tcW w:w="1291" w:type="dxa"/>
          </w:tcPr>
          <w:p w14:paraId="4A599614" w14:textId="77777777" w:rsidR="002547AB" w:rsidRPr="0053341E" w:rsidRDefault="00651790" w:rsidP="00137B52">
            <w:pPr>
              <w:keepNext/>
              <w:rPr>
                <w:b/>
                <w:szCs w:val="24"/>
              </w:rPr>
            </w:pPr>
            <w:r>
              <w:fldChar w:fldCharType="begin">
                <w:ffData>
                  <w:name w:val=""/>
                  <w:enabled/>
                  <w:calcOnExit w:val="0"/>
                  <w:textInput>
                    <w:type w:val="number"/>
                  </w:textInput>
                </w:ffData>
              </w:fldChar>
            </w:r>
            <w:r w:rsidR="002547AB">
              <w:instrText xml:space="preserve"> FORMTEXT </w:instrText>
            </w:r>
            <w:r>
              <w:fldChar w:fldCharType="separate"/>
            </w:r>
            <w:r w:rsidR="00137B52">
              <w:t>60</w:t>
            </w:r>
            <w:r>
              <w:fldChar w:fldCharType="end"/>
            </w:r>
          </w:p>
        </w:tc>
        <w:tc>
          <w:tcPr>
            <w:tcW w:w="1307" w:type="dxa"/>
          </w:tcPr>
          <w:p w14:paraId="4A599615" w14:textId="0CD703A7" w:rsidR="002547AB" w:rsidRPr="0053341E" w:rsidRDefault="00651790" w:rsidP="00C22484">
            <w:pPr>
              <w:keepNext/>
              <w:rPr>
                <w:b/>
                <w:szCs w:val="24"/>
              </w:rPr>
            </w:pPr>
            <w:r>
              <w:fldChar w:fldCharType="begin">
                <w:ffData>
                  <w:name w:val=""/>
                  <w:enabled/>
                  <w:calcOnExit w:val="0"/>
                  <w:textInput>
                    <w:type w:val="number"/>
                    <w:format w:val="0,0"/>
                  </w:textInput>
                </w:ffData>
              </w:fldChar>
            </w:r>
            <w:r w:rsidR="002547AB">
              <w:instrText xml:space="preserve"> FORMTEXT </w:instrText>
            </w:r>
            <w:r>
              <w:fldChar w:fldCharType="separate"/>
            </w:r>
            <w:r w:rsidR="00137B52">
              <w:t>2,</w:t>
            </w:r>
            <w:r w:rsidR="00C22484">
              <w:t>0</w:t>
            </w:r>
            <w:r>
              <w:fldChar w:fldCharType="end"/>
            </w:r>
          </w:p>
        </w:tc>
      </w:tr>
      <w:tr w:rsidR="002547AB" w:rsidRPr="0053341E" w14:paraId="4A59961A" w14:textId="77777777" w:rsidTr="004B63B7">
        <w:tc>
          <w:tcPr>
            <w:tcW w:w="6614" w:type="dxa"/>
          </w:tcPr>
          <w:p w14:paraId="4A599617" w14:textId="77777777" w:rsidR="002547AB" w:rsidRPr="002547AB" w:rsidRDefault="00651790" w:rsidP="002547AB">
            <w:pPr>
              <w:keepNext/>
              <w:rPr>
                <w:lang w:val="en-US"/>
              </w:rPr>
            </w:pPr>
            <w:r>
              <w:rPr>
                <w:rFonts w:ascii="Calibri" w:hAnsi="Calibri" w:cs="Calibri"/>
                <w:color w:val="000000"/>
                <w:szCs w:val="24"/>
                <w:shd w:val="clear" w:color="auto" w:fill="FFFFFF"/>
                <w:lang w:val="en-US"/>
              </w:rPr>
              <w:fldChar w:fldCharType="begin">
                <w:ffData>
                  <w:name w:val="Tekst2"/>
                  <w:enabled/>
                  <w:calcOnExit w:val="0"/>
                  <w:textInput>
                    <w:default w:val="Student's own work (literature studies, preparation for laboratory classes/tutorials, preparation for tests/exam, project preparation)"/>
                  </w:textInput>
                </w:ffData>
              </w:fldChar>
            </w:r>
            <w:bookmarkStart w:id="5" w:name="Tekst2"/>
            <w:r w:rsidR="002C112A">
              <w:rPr>
                <w:rFonts w:ascii="Calibri" w:hAnsi="Calibri" w:cs="Calibri"/>
                <w:color w:val="000000"/>
                <w:szCs w:val="24"/>
                <w:shd w:val="clear" w:color="auto" w:fill="FFFFFF"/>
                <w:lang w:val="en-US"/>
              </w:rPr>
              <w:instrText xml:space="preserve"> FORMTEXT </w:instrText>
            </w:r>
            <w:r>
              <w:rPr>
                <w:rFonts w:ascii="Calibri" w:hAnsi="Calibri" w:cs="Calibri"/>
                <w:color w:val="000000"/>
                <w:szCs w:val="24"/>
                <w:shd w:val="clear" w:color="auto" w:fill="FFFFFF"/>
                <w:lang w:val="en-US"/>
              </w:rPr>
            </w:r>
            <w:r>
              <w:rPr>
                <w:rFonts w:ascii="Calibri" w:hAnsi="Calibri" w:cs="Calibri"/>
                <w:color w:val="000000"/>
                <w:szCs w:val="24"/>
                <w:shd w:val="clear" w:color="auto" w:fill="FFFFFF"/>
                <w:lang w:val="en-US"/>
              </w:rPr>
              <w:fldChar w:fldCharType="separate"/>
            </w:r>
            <w:r w:rsidR="002C112A">
              <w:rPr>
                <w:rFonts w:ascii="Calibri" w:hAnsi="Calibri" w:cs="Calibri"/>
                <w:noProof/>
                <w:color w:val="000000"/>
                <w:szCs w:val="24"/>
                <w:shd w:val="clear" w:color="auto" w:fill="FFFFFF"/>
                <w:lang w:val="en-US"/>
              </w:rPr>
              <w:t>Student's own work (literature studies, preparation for laboratory classes/tutorials, preparation for tests/exam, project preparation)</w:t>
            </w:r>
            <w:r>
              <w:rPr>
                <w:rFonts w:ascii="Calibri" w:hAnsi="Calibri" w:cs="Calibri"/>
                <w:color w:val="000000"/>
                <w:szCs w:val="24"/>
                <w:shd w:val="clear" w:color="auto" w:fill="FFFFFF"/>
                <w:lang w:val="en-US"/>
              </w:rPr>
              <w:fldChar w:fldCharType="end"/>
            </w:r>
            <w:bookmarkEnd w:id="5"/>
            <w:r w:rsidR="002C112A" w:rsidRPr="002C112A">
              <w:rPr>
                <w:rStyle w:val="Odwoanieprzypisudolnego"/>
                <w:lang w:val="en-US"/>
              </w:rPr>
              <w:t xml:space="preserve"> </w:t>
            </w:r>
            <w:r w:rsidR="002C112A">
              <w:rPr>
                <w:rStyle w:val="Odwoanieprzypisudolnego"/>
              </w:rPr>
              <w:footnoteReference w:id="1"/>
            </w:r>
          </w:p>
        </w:tc>
        <w:tc>
          <w:tcPr>
            <w:tcW w:w="1291" w:type="dxa"/>
          </w:tcPr>
          <w:p w14:paraId="4A599618" w14:textId="64134E01" w:rsidR="002547AB" w:rsidRPr="0053341E" w:rsidRDefault="00651790" w:rsidP="00C22484">
            <w:pPr>
              <w:keepNext/>
              <w:rPr>
                <w:b/>
                <w:szCs w:val="24"/>
              </w:rPr>
            </w:pPr>
            <w:r>
              <w:fldChar w:fldCharType="begin">
                <w:ffData>
                  <w:name w:val=""/>
                  <w:enabled/>
                  <w:calcOnExit w:val="0"/>
                  <w:textInput>
                    <w:type w:val="number"/>
                  </w:textInput>
                </w:ffData>
              </w:fldChar>
            </w:r>
            <w:r w:rsidR="002547AB">
              <w:instrText xml:space="preserve"> FORMTEXT </w:instrText>
            </w:r>
            <w:r>
              <w:fldChar w:fldCharType="separate"/>
            </w:r>
            <w:r w:rsidR="00C22484">
              <w:t>2</w:t>
            </w:r>
            <w:bookmarkStart w:id="6" w:name="_GoBack"/>
            <w:bookmarkEnd w:id="6"/>
            <w:r w:rsidR="00137B52">
              <w:t>0</w:t>
            </w:r>
            <w:r>
              <w:fldChar w:fldCharType="end"/>
            </w:r>
          </w:p>
        </w:tc>
        <w:tc>
          <w:tcPr>
            <w:tcW w:w="1307" w:type="dxa"/>
          </w:tcPr>
          <w:p w14:paraId="4A599619" w14:textId="24473973" w:rsidR="002547AB" w:rsidRPr="0053341E" w:rsidRDefault="00651790" w:rsidP="00C22484">
            <w:pPr>
              <w:keepNext/>
              <w:rPr>
                <w:b/>
                <w:szCs w:val="24"/>
              </w:rPr>
            </w:pPr>
            <w:r>
              <w:fldChar w:fldCharType="begin">
                <w:ffData>
                  <w:name w:val=""/>
                  <w:enabled/>
                  <w:calcOnExit w:val="0"/>
                  <w:textInput>
                    <w:type w:val="number"/>
                    <w:format w:val="0,0"/>
                  </w:textInput>
                </w:ffData>
              </w:fldChar>
            </w:r>
            <w:r w:rsidR="002547AB">
              <w:instrText xml:space="preserve"> FORMTEXT </w:instrText>
            </w:r>
            <w:r>
              <w:fldChar w:fldCharType="separate"/>
            </w:r>
            <w:r w:rsidR="00137B52">
              <w:t>1,</w:t>
            </w:r>
            <w:r w:rsidR="00C22484">
              <w:t>0</w:t>
            </w:r>
            <w:r>
              <w:fldChar w:fldCharType="end"/>
            </w:r>
          </w:p>
        </w:tc>
      </w:tr>
    </w:tbl>
    <w:p w14:paraId="4A59961B" w14:textId="77777777" w:rsidR="005E1096" w:rsidRPr="005E1096" w:rsidRDefault="005E1096" w:rsidP="009F757D">
      <w:pPr>
        <w:rPr>
          <w:b/>
          <w:color w:val="006991"/>
        </w:rPr>
      </w:pPr>
    </w:p>
    <w:sectPr w:rsidR="005E1096" w:rsidRPr="005E1096" w:rsidSect="001C3A9C">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C019DB6" w14:textId="77777777" w:rsidR="00F010CB" w:rsidRDefault="00F010CB" w:rsidP="00DE7E54">
      <w:pPr>
        <w:spacing w:after="0" w:line="240" w:lineRule="auto"/>
      </w:pPr>
      <w:r>
        <w:separator/>
      </w:r>
    </w:p>
  </w:endnote>
  <w:endnote w:type="continuationSeparator" w:id="0">
    <w:p w14:paraId="243D6F42" w14:textId="77777777" w:rsidR="00F010CB" w:rsidRDefault="00F010CB" w:rsidP="00DE7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99629" w14:textId="77777777" w:rsidR="00C41EE4" w:rsidRDefault="00651790">
    <w:pPr>
      <w:pStyle w:val="Stopka"/>
      <w:jc w:val="right"/>
    </w:pPr>
    <w:r>
      <w:fldChar w:fldCharType="begin"/>
    </w:r>
    <w:r w:rsidR="00C41EE4">
      <w:instrText>PAGE   \* MERGEFORMAT</w:instrText>
    </w:r>
    <w:r>
      <w:fldChar w:fldCharType="separate"/>
    </w:r>
    <w:r w:rsidR="00C22484">
      <w:rPr>
        <w:noProof/>
      </w:rPr>
      <w:t>5</w:t>
    </w:r>
    <w:r>
      <w:fldChar w:fldCharType="end"/>
    </w:r>
  </w:p>
  <w:p w14:paraId="4A59962A" w14:textId="77777777" w:rsidR="00C41EE4" w:rsidRDefault="00C41EE4">
    <w:pPr>
      <w:pStyle w:val="Stopk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9962B" w14:textId="77777777" w:rsidR="00C41EE4" w:rsidRDefault="00C41EE4">
    <w:pPr>
      <w:pStyle w:val="Nagwek"/>
      <w:rPr>
        <w:b/>
      </w:rPr>
    </w:pPr>
    <w:r>
      <w:rPr>
        <w:b/>
      </w:rPr>
      <w:t>EUROPEJSKI SYSTEM TRANSFERU PUNKÓW</w:t>
    </w:r>
  </w:p>
  <w:p w14:paraId="4A59962C" w14:textId="77777777" w:rsidR="00C41EE4" w:rsidRPr="00820B3E" w:rsidRDefault="00C41EE4">
    <w:pPr>
      <w:pStyle w:val="Nagwek"/>
      <w:rPr>
        <w:b/>
        <w:color w:val="006991"/>
      </w:rPr>
    </w:pPr>
    <w:r w:rsidRPr="00820B3E">
      <w:rPr>
        <w:b/>
        <w:color w:val="006991"/>
      </w:rPr>
      <w:t>Politechnika Poznańska</w:t>
    </w:r>
  </w:p>
  <w:p w14:paraId="4A59962D" w14:textId="77777777" w:rsidR="00C41EE4" w:rsidRPr="00820B3E" w:rsidRDefault="00C41EE4">
    <w:pPr>
      <w:pStyle w:val="Nagwek"/>
      <w:rPr>
        <w:color w:val="006991"/>
        <w:sz w:val="18"/>
        <w:szCs w:val="18"/>
      </w:rPr>
    </w:pPr>
    <w:r w:rsidRPr="00820B3E">
      <w:rPr>
        <w:color w:val="006991"/>
        <w:sz w:val="18"/>
        <w:szCs w:val="18"/>
      </w:rPr>
      <w:t>pl. Marii Skłodowskiej-Curie 5</w:t>
    </w:r>
  </w:p>
  <w:p w14:paraId="4A59962E" w14:textId="77777777" w:rsidR="00C41EE4" w:rsidRPr="00820B3E" w:rsidRDefault="00C41EE4">
    <w:pPr>
      <w:pStyle w:val="Nagwek"/>
      <w:rPr>
        <w:sz w:val="18"/>
        <w:szCs w:val="18"/>
      </w:rPr>
    </w:pPr>
    <w:r w:rsidRPr="00820B3E">
      <w:rPr>
        <w:color w:val="006991"/>
        <w:sz w:val="18"/>
        <w:szCs w:val="18"/>
      </w:rPr>
      <w:t>60-965 Poznań</w:t>
    </w:r>
  </w:p>
  <w:p w14:paraId="4A59962F" w14:textId="77777777" w:rsidR="00C41EE4" w:rsidRDefault="00C41EE4">
    <w:pPr>
      <w:pStyle w:val="Nagwek"/>
    </w:pPr>
  </w:p>
  <w:p w14:paraId="4A599630" w14:textId="77777777" w:rsidR="00C41EE4" w:rsidRDefault="00C41EE4"/>
  <w:p w14:paraId="4A599631" w14:textId="77777777" w:rsidR="00C41EE4" w:rsidRDefault="00651790">
    <w:pPr>
      <w:pStyle w:val="Stopka"/>
      <w:jc w:val="right"/>
    </w:pPr>
    <w:r>
      <w:fldChar w:fldCharType="begin"/>
    </w:r>
    <w:r w:rsidR="00C41EE4">
      <w:instrText>PAGE   \* MERGEFORMAT</w:instrText>
    </w:r>
    <w:r>
      <w:fldChar w:fldCharType="separate"/>
    </w:r>
    <w:r w:rsidR="00C41EE4">
      <w:rPr>
        <w:noProof/>
      </w:rPr>
      <w:t>1</w:t>
    </w:r>
    <w:r>
      <w:fldChar w:fldCharType="end"/>
    </w:r>
  </w:p>
  <w:p w14:paraId="4A599632" w14:textId="77777777" w:rsidR="00C41EE4" w:rsidRDefault="00C41EE4">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A699D5F" w14:textId="77777777" w:rsidR="00F010CB" w:rsidRDefault="00F010CB" w:rsidP="00DE7E54">
      <w:pPr>
        <w:spacing w:after="0" w:line="240" w:lineRule="auto"/>
      </w:pPr>
      <w:r>
        <w:separator/>
      </w:r>
    </w:p>
  </w:footnote>
  <w:footnote w:type="continuationSeparator" w:id="0">
    <w:p w14:paraId="37FE0CE6" w14:textId="77777777" w:rsidR="00F010CB" w:rsidRDefault="00F010CB" w:rsidP="00DE7E54">
      <w:pPr>
        <w:spacing w:after="0" w:line="240" w:lineRule="auto"/>
      </w:pPr>
      <w:r>
        <w:continuationSeparator/>
      </w:r>
    </w:p>
  </w:footnote>
  <w:footnote w:id="1">
    <w:p w14:paraId="4A599635" w14:textId="77777777" w:rsidR="00C41EE4" w:rsidRPr="002547AB" w:rsidRDefault="00C41EE4" w:rsidP="002C112A">
      <w:pPr>
        <w:pStyle w:val="Tekstprzypisudolnego"/>
        <w:rPr>
          <w:lang w:val="en-US"/>
        </w:rPr>
      </w:pPr>
      <w:r>
        <w:rPr>
          <w:rStyle w:val="Odwoanieprzypisudolnego"/>
        </w:rPr>
        <w:footnoteRef/>
      </w:r>
      <w:r w:rsidRPr="002547AB">
        <w:rPr>
          <w:lang w:val="en-US"/>
        </w:rPr>
        <w:t xml:space="preserve"> delete or add other activities as appropriate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99628" w14:textId="77777777" w:rsidR="00C41EE4" w:rsidRPr="00F302AE" w:rsidRDefault="00C41EE4" w:rsidP="00F302AE">
    <w:pPr>
      <w:pStyle w:val="Nagwek"/>
    </w:pPr>
    <w:r>
      <w:rPr>
        <w:noProof/>
        <w:lang w:val="en-US" w:eastAsia="pl-PL"/>
      </w:rPr>
      <w:drawing>
        <wp:inline distT="0" distB="0" distL="0" distR="0" wp14:anchorId="4A599633" wp14:editId="4A599634">
          <wp:extent cx="6479540" cy="94742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_full_en.png"/>
                  <pic:cNvPicPr/>
                </pic:nvPicPr>
                <pic:blipFill>
                  <a:blip r:embed="rId1">
                    <a:extLst>
                      <a:ext uri="{28A0092B-C50C-407E-A947-70E740481C1C}">
                        <a14:useLocalDpi xmlns:a14="http://schemas.microsoft.com/office/drawing/2010/main" val="0"/>
                      </a:ext>
                    </a:extLst>
                  </a:blip>
                  <a:stretch>
                    <a:fillRect/>
                  </a:stretch>
                </pic:blipFill>
                <pic:spPr>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formatting="1" w:enforcement="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6E0A46"/>
    <w:rsid w:val="00022474"/>
    <w:rsid w:val="0004073D"/>
    <w:rsid w:val="00043205"/>
    <w:rsid w:val="00044237"/>
    <w:rsid w:val="000541DD"/>
    <w:rsid w:val="000545BB"/>
    <w:rsid w:val="0006356F"/>
    <w:rsid w:val="000B2D70"/>
    <w:rsid w:val="000C4F14"/>
    <w:rsid w:val="001108F4"/>
    <w:rsid w:val="0013311A"/>
    <w:rsid w:val="00134F25"/>
    <w:rsid w:val="00137B52"/>
    <w:rsid w:val="001441E9"/>
    <w:rsid w:val="001527A8"/>
    <w:rsid w:val="00191FB5"/>
    <w:rsid w:val="00195057"/>
    <w:rsid w:val="001A7482"/>
    <w:rsid w:val="001B478C"/>
    <w:rsid w:val="001C3A9C"/>
    <w:rsid w:val="001E3210"/>
    <w:rsid w:val="001E6DDE"/>
    <w:rsid w:val="001F11F2"/>
    <w:rsid w:val="001F512F"/>
    <w:rsid w:val="00200447"/>
    <w:rsid w:val="00203A12"/>
    <w:rsid w:val="00211276"/>
    <w:rsid w:val="00231F79"/>
    <w:rsid w:val="002547AB"/>
    <w:rsid w:val="0027795C"/>
    <w:rsid w:val="00281DBC"/>
    <w:rsid w:val="0029358D"/>
    <w:rsid w:val="002A730A"/>
    <w:rsid w:val="002B0522"/>
    <w:rsid w:val="002B2D95"/>
    <w:rsid w:val="002C112A"/>
    <w:rsid w:val="002C4874"/>
    <w:rsid w:val="002D50A1"/>
    <w:rsid w:val="002E457A"/>
    <w:rsid w:val="00301C36"/>
    <w:rsid w:val="00326820"/>
    <w:rsid w:val="00333CFE"/>
    <w:rsid w:val="00350761"/>
    <w:rsid w:val="00352EC7"/>
    <w:rsid w:val="00356F56"/>
    <w:rsid w:val="00360931"/>
    <w:rsid w:val="00361008"/>
    <w:rsid w:val="00362263"/>
    <w:rsid w:val="003650EB"/>
    <w:rsid w:val="0036738B"/>
    <w:rsid w:val="0038747A"/>
    <w:rsid w:val="003A0D59"/>
    <w:rsid w:val="003A5D66"/>
    <w:rsid w:val="003B7636"/>
    <w:rsid w:val="003D1A5A"/>
    <w:rsid w:val="003E2E97"/>
    <w:rsid w:val="003E4F64"/>
    <w:rsid w:val="004038C2"/>
    <w:rsid w:val="00403EFE"/>
    <w:rsid w:val="004045AA"/>
    <w:rsid w:val="0042092D"/>
    <w:rsid w:val="00422BF0"/>
    <w:rsid w:val="004261C8"/>
    <w:rsid w:val="0043196D"/>
    <w:rsid w:val="00431FAD"/>
    <w:rsid w:val="00443C59"/>
    <w:rsid w:val="00454581"/>
    <w:rsid w:val="00456BFF"/>
    <w:rsid w:val="00462E00"/>
    <w:rsid w:val="00494798"/>
    <w:rsid w:val="004B63B7"/>
    <w:rsid w:val="004D33BC"/>
    <w:rsid w:val="004F25C7"/>
    <w:rsid w:val="00507BB8"/>
    <w:rsid w:val="005104AF"/>
    <w:rsid w:val="00517314"/>
    <w:rsid w:val="0053341E"/>
    <w:rsid w:val="00535A23"/>
    <w:rsid w:val="00555DFA"/>
    <w:rsid w:val="00562E4F"/>
    <w:rsid w:val="0056418C"/>
    <w:rsid w:val="005770BC"/>
    <w:rsid w:val="005865E7"/>
    <w:rsid w:val="00594FEC"/>
    <w:rsid w:val="005A51F6"/>
    <w:rsid w:val="005A59F3"/>
    <w:rsid w:val="005B4BFB"/>
    <w:rsid w:val="005B78EC"/>
    <w:rsid w:val="005C5794"/>
    <w:rsid w:val="005D5843"/>
    <w:rsid w:val="005E1096"/>
    <w:rsid w:val="005E25F6"/>
    <w:rsid w:val="00636475"/>
    <w:rsid w:val="00651790"/>
    <w:rsid w:val="00672C57"/>
    <w:rsid w:val="00691E4D"/>
    <w:rsid w:val="006A6207"/>
    <w:rsid w:val="006D32C3"/>
    <w:rsid w:val="006E0A46"/>
    <w:rsid w:val="006E1126"/>
    <w:rsid w:val="00705297"/>
    <w:rsid w:val="007147CE"/>
    <w:rsid w:val="00725C08"/>
    <w:rsid w:val="00762097"/>
    <w:rsid w:val="00770A4F"/>
    <w:rsid w:val="00773EBD"/>
    <w:rsid w:val="007A08F0"/>
    <w:rsid w:val="007D7587"/>
    <w:rsid w:val="00800E78"/>
    <w:rsid w:val="00813641"/>
    <w:rsid w:val="00820B3E"/>
    <w:rsid w:val="00826C85"/>
    <w:rsid w:val="00834CA8"/>
    <w:rsid w:val="00845CC9"/>
    <w:rsid w:val="008C26D1"/>
    <w:rsid w:val="008D44BB"/>
    <w:rsid w:val="00901644"/>
    <w:rsid w:val="0092103A"/>
    <w:rsid w:val="00940543"/>
    <w:rsid w:val="00954FBD"/>
    <w:rsid w:val="00963E3B"/>
    <w:rsid w:val="009B2AAE"/>
    <w:rsid w:val="009C17DD"/>
    <w:rsid w:val="009D3DBB"/>
    <w:rsid w:val="009E76F9"/>
    <w:rsid w:val="009F22E0"/>
    <w:rsid w:val="009F3DA6"/>
    <w:rsid w:val="009F752B"/>
    <w:rsid w:val="009F757D"/>
    <w:rsid w:val="00A03936"/>
    <w:rsid w:val="00A14D86"/>
    <w:rsid w:val="00A41EBB"/>
    <w:rsid w:val="00A42272"/>
    <w:rsid w:val="00A53B55"/>
    <w:rsid w:val="00A820ED"/>
    <w:rsid w:val="00A825B3"/>
    <w:rsid w:val="00A84A8B"/>
    <w:rsid w:val="00A92BAC"/>
    <w:rsid w:val="00A93F6C"/>
    <w:rsid w:val="00AA06D0"/>
    <w:rsid w:val="00AB2FBE"/>
    <w:rsid w:val="00AD02D2"/>
    <w:rsid w:val="00AD47CB"/>
    <w:rsid w:val="00AE3CFD"/>
    <w:rsid w:val="00AE57E0"/>
    <w:rsid w:val="00B02866"/>
    <w:rsid w:val="00B06279"/>
    <w:rsid w:val="00B14BC1"/>
    <w:rsid w:val="00B20F50"/>
    <w:rsid w:val="00B225A8"/>
    <w:rsid w:val="00B434C0"/>
    <w:rsid w:val="00B46F8A"/>
    <w:rsid w:val="00B71A9E"/>
    <w:rsid w:val="00BA590A"/>
    <w:rsid w:val="00C22484"/>
    <w:rsid w:val="00C27A9C"/>
    <w:rsid w:val="00C31343"/>
    <w:rsid w:val="00C41EE4"/>
    <w:rsid w:val="00C560D8"/>
    <w:rsid w:val="00C57359"/>
    <w:rsid w:val="00C8179A"/>
    <w:rsid w:val="00C832CD"/>
    <w:rsid w:val="00CC702B"/>
    <w:rsid w:val="00CE679E"/>
    <w:rsid w:val="00CF687E"/>
    <w:rsid w:val="00D24F8A"/>
    <w:rsid w:val="00D63A0D"/>
    <w:rsid w:val="00D708F1"/>
    <w:rsid w:val="00D713BB"/>
    <w:rsid w:val="00D725D4"/>
    <w:rsid w:val="00D8589A"/>
    <w:rsid w:val="00D9662F"/>
    <w:rsid w:val="00DE7E54"/>
    <w:rsid w:val="00DF4FD5"/>
    <w:rsid w:val="00E03239"/>
    <w:rsid w:val="00E26461"/>
    <w:rsid w:val="00E75361"/>
    <w:rsid w:val="00E93212"/>
    <w:rsid w:val="00EB1295"/>
    <w:rsid w:val="00EB3B6D"/>
    <w:rsid w:val="00ED0AC0"/>
    <w:rsid w:val="00EE4D9C"/>
    <w:rsid w:val="00EE6F00"/>
    <w:rsid w:val="00F00120"/>
    <w:rsid w:val="00F010CB"/>
    <w:rsid w:val="00F13390"/>
    <w:rsid w:val="00F2330C"/>
    <w:rsid w:val="00F302AE"/>
    <w:rsid w:val="00F416CE"/>
    <w:rsid w:val="00F56ED1"/>
    <w:rsid w:val="00F62994"/>
    <w:rsid w:val="00F818CF"/>
    <w:rsid w:val="00F82606"/>
    <w:rsid w:val="00F968CD"/>
    <w:rsid w:val="00F97CC2"/>
    <w:rsid w:val="00FD0202"/>
    <w:rsid w:val="00FD7943"/>
    <w:rsid w:val="00FE4261"/>
    <w:rsid w:val="00FE64B5"/>
    <w:rsid w:val="00FE705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599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F6084-B592-2044-8826-E7CF83D58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Pages>
  <Words>1480</Words>
  <Characters>8880</Characters>
  <Application>Microsoft Macintosh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Miłosz Kadziński</cp:lastModifiedBy>
  <cp:revision>45</cp:revision>
  <cp:lastPrinted>2019-12-05T13:22:00Z</cp:lastPrinted>
  <dcterms:created xsi:type="dcterms:W3CDTF">2020-02-08T11:36:00Z</dcterms:created>
  <dcterms:modified xsi:type="dcterms:W3CDTF">2022-10-20T07:05:00Z</dcterms:modified>
</cp:coreProperties>
</file>